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0C09B" w14:textId="1C0FDA53" w:rsidR="00AC1EAD" w:rsidRDefault="004A4700" w:rsidP="00F71BBF">
      <w:pPr>
        <w:pStyle w:val="KeinAbsatzformat"/>
        <w:tabs>
          <w:tab w:val="left" w:pos="709"/>
        </w:tabs>
        <w:spacing w:line="276" w:lineRule="auto"/>
        <w:ind w:left="284" w:right="260"/>
        <w:jc w:val="center"/>
        <w:rPr>
          <w:rFonts w:ascii="Calibri" w:eastAsia="Calibri" w:hAnsi="Calibri" w:cs="Calibri"/>
        </w:rPr>
      </w:pPr>
      <w:r>
        <w:rPr>
          <w:rFonts w:ascii="Calibri" w:eastAsia="Calibri" w:hAnsi="Calibri" w:cs="Calibri"/>
          <w:noProof/>
        </w:rPr>
        <w:drawing>
          <wp:inline distT="0" distB="0" distL="0" distR="0" wp14:anchorId="6D214061" wp14:editId="66081927">
            <wp:extent cx="1811020" cy="762000"/>
            <wp:effectExtent l="0" t="0" r="5080" b="0"/>
            <wp:docPr id="1073741825" name="officeArt object" descr="L_DestinationCanada_Tagline%20EN_rgb@4x-100"/>
            <wp:cNvGraphicFramePr/>
            <a:graphic xmlns:a="http://schemas.openxmlformats.org/drawingml/2006/main">
              <a:graphicData uri="http://schemas.openxmlformats.org/drawingml/2006/picture">
                <pic:pic xmlns:pic="http://schemas.openxmlformats.org/drawingml/2006/picture">
                  <pic:nvPicPr>
                    <pic:cNvPr id="1073741825" name="L_DestinationCanada_Tagline%20EN_rgb@4x-100" descr="L_DestinationCanada_Tagline%20EN_rgb@4x-100"/>
                    <pic:cNvPicPr>
                      <a:picLocks noChangeAspect="1"/>
                    </pic:cNvPicPr>
                  </pic:nvPicPr>
                  <pic:blipFill>
                    <a:blip r:embed="rId10"/>
                    <a:stretch>
                      <a:fillRect/>
                    </a:stretch>
                  </pic:blipFill>
                  <pic:spPr>
                    <a:xfrm>
                      <a:off x="0" y="0"/>
                      <a:ext cx="1827044" cy="768742"/>
                    </a:xfrm>
                    <a:prstGeom prst="rect">
                      <a:avLst/>
                    </a:prstGeom>
                    <a:ln w="12700" cap="flat">
                      <a:noFill/>
                      <a:miter lim="400000"/>
                    </a:ln>
                    <a:effectLst/>
                  </pic:spPr>
                </pic:pic>
              </a:graphicData>
            </a:graphic>
          </wp:inline>
        </w:drawing>
      </w:r>
    </w:p>
    <w:p w14:paraId="3C09BFEB" w14:textId="77777777" w:rsidR="00AC1EAD" w:rsidRDefault="005C1DF1" w:rsidP="00F71BBF">
      <w:pPr>
        <w:pStyle w:val="KeinAbsatzformat"/>
        <w:tabs>
          <w:tab w:val="left" w:pos="709"/>
        </w:tabs>
        <w:spacing w:line="276" w:lineRule="auto"/>
        <w:ind w:right="260"/>
        <w:jc w:val="both"/>
        <w:rPr>
          <w:rFonts w:ascii="Calibri" w:eastAsia="Calibri" w:hAnsi="Calibri" w:cs="Calibri"/>
        </w:rPr>
      </w:pPr>
      <w:r>
        <w:rPr>
          <w:rFonts w:ascii="Calibri" w:eastAsia="Calibri" w:hAnsi="Calibri" w:cs="Calibri"/>
          <w:noProof/>
        </w:rPr>
        <mc:AlternateContent>
          <mc:Choice Requires="wps">
            <w:drawing>
              <wp:anchor distT="0" distB="0" distL="0" distR="0" simplePos="0" relativeHeight="251659264" behindDoc="0" locked="0" layoutInCell="1" allowOverlap="1" wp14:anchorId="59CDF3A3" wp14:editId="4D089E8A">
                <wp:simplePos x="0" y="0"/>
                <wp:positionH relativeFrom="column">
                  <wp:posOffset>-109220</wp:posOffset>
                </wp:positionH>
                <wp:positionV relativeFrom="line">
                  <wp:posOffset>60309</wp:posOffset>
                </wp:positionV>
                <wp:extent cx="7063741" cy="0"/>
                <wp:effectExtent l="0" t="0" r="0" b="0"/>
                <wp:wrapNone/>
                <wp:docPr id="1073741826" name="officeArt object" descr="Line 2"/>
                <wp:cNvGraphicFramePr/>
                <a:graphic xmlns:a="http://schemas.openxmlformats.org/drawingml/2006/main">
                  <a:graphicData uri="http://schemas.microsoft.com/office/word/2010/wordprocessingShape">
                    <wps:wsp>
                      <wps:cNvCnPr/>
                      <wps:spPr>
                        <a:xfrm>
                          <a:off x="0" y="0"/>
                          <a:ext cx="7063741" cy="0"/>
                        </a:xfrm>
                        <a:prstGeom prst="line">
                          <a:avLst/>
                        </a:prstGeom>
                        <a:noFill/>
                        <a:ln w="19080" cap="sq">
                          <a:solidFill>
                            <a:srgbClr val="98241D"/>
                          </a:solidFill>
                          <a:prstDash val="solid"/>
                          <a:miter lim="800000"/>
                        </a:ln>
                        <a:effectLst/>
                      </wps:spPr>
                      <wps:bodyPr/>
                    </wps:wsp>
                  </a:graphicData>
                </a:graphic>
              </wp:anchor>
            </w:drawing>
          </mc:Choice>
          <mc:Fallback xmlns:a="http://schemas.openxmlformats.org/drawingml/2006/main" xmlns:pic="http://schemas.openxmlformats.org/drawingml/2006/picture" xmlns:mv="urn:schemas-microsoft-com:mac:vml" xmlns:mo="http://schemas.microsoft.com/office/mac/office/2008/main">
            <w:pict w14:anchorId="664A6703">
              <v:line id="_x0000_s1026" style="visibility:visible;position:absolute;margin-left:-8.6pt;margin-top:4.7pt;width:556.2pt;height:0.0pt;z-index:251659264;mso-position-horizontal:absolute;mso-position-horizontal-relative:text;mso-position-vertical:absolute;mso-position-vertical-relative:line;mso-wrap-distance-left:0.0pt;mso-wrap-distance-top:0.0pt;mso-wrap-distance-right:0.0pt;mso-wrap-distance-bottom:0.0pt;">
                <v:fill on="f"/>
                <v:stroke weight="1.5pt" color="#98241D" opacity="100.0%" linestyle="single" miterlimit="800.0%" joinstyle="miter" endcap="square" dashstyle="solid" filltype="solid" startarrow="none" startarrowwidth="medium" startarrowlength="medium" endarrow="none" endarrowwidth="medium" endarrowlength="medium"/>
                <w10:wrap type="none" side="bothSides" anchorx="text"/>
              </v:line>
            </w:pict>
          </mc:Fallback>
        </mc:AlternateContent>
      </w:r>
    </w:p>
    <w:p w14:paraId="5D146A65" w14:textId="77777777" w:rsidR="00AC1EAD" w:rsidRDefault="00AC1EAD" w:rsidP="00F71BBF">
      <w:pPr>
        <w:tabs>
          <w:tab w:val="left" w:pos="709"/>
        </w:tabs>
        <w:spacing w:line="276" w:lineRule="auto"/>
        <w:ind w:left="284" w:right="260"/>
        <w:jc w:val="both"/>
        <w:rPr>
          <w:rFonts w:ascii="Calibri" w:eastAsia="Calibri" w:hAnsi="Calibri" w:cs="Calibri"/>
        </w:rPr>
      </w:pPr>
    </w:p>
    <w:p w14:paraId="73427E3A" w14:textId="77777777" w:rsidR="00AC1EAD" w:rsidRPr="00283279" w:rsidRDefault="005C1DF1" w:rsidP="00F71BBF">
      <w:pPr>
        <w:pStyle w:val="berschrift1"/>
        <w:tabs>
          <w:tab w:val="left" w:pos="709"/>
        </w:tabs>
        <w:spacing w:line="276" w:lineRule="auto"/>
        <w:ind w:left="284" w:right="260" w:firstLine="0"/>
        <w:jc w:val="both"/>
        <w:rPr>
          <w:rFonts w:ascii="Calibri" w:eastAsia="Calibri" w:hAnsi="Calibri" w:cs="Calibri"/>
          <w:sz w:val="22"/>
          <w:szCs w:val="22"/>
          <w:lang w:val="en-CA"/>
        </w:rPr>
      </w:pPr>
      <w:r w:rsidRPr="00283279">
        <w:rPr>
          <w:rFonts w:ascii="Calibri" w:eastAsia="Calibri" w:hAnsi="Calibri" w:cs="Calibri"/>
          <w:color w:val="CC0000"/>
          <w:sz w:val="22"/>
          <w:szCs w:val="22"/>
          <w:u w:color="CC0000"/>
          <w:lang w:val="en-CA"/>
        </w:rPr>
        <w:t>M E D I E N I N F O R M A T I O N</w:t>
      </w:r>
    </w:p>
    <w:p w14:paraId="58F17998" w14:textId="13441B71" w:rsidR="00AC1EAD" w:rsidRPr="00283279" w:rsidRDefault="00FB2AF7" w:rsidP="00F71BBF">
      <w:pPr>
        <w:tabs>
          <w:tab w:val="left" w:pos="709"/>
          <w:tab w:val="right" w:pos="8789"/>
        </w:tabs>
        <w:spacing w:line="276" w:lineRule="auto"/>
        <w:ind w:left="142" w:right="260" w:hanging="142"/>
        <w:jc w:val="both"/>
        <w:rPr>
          <w:rFonts w:ascii="Calibri" w:eastAsia="Calibri" w:hAnsi="Calibri" w:cs="Calibri"/>
          <w:sz w:val="22"/>
          <w:szCs w:val="22"/>
        </w:rPr>
      </w:pPr>
      <w:r w:rsidRPr="00662473">
        <w:rPr>
          <w:rFonts w:ascii="Calibri" w:eastAsia="Calibri" w:hAnsi="Calibri" w:cs="Calibri"/>
          <w:b/>
          <w:bCs/>
          <w:sz w:val="22"/>
          <w:szCs w:val="22"/>
          <w:lang w:val="en-US"/>
        </w:rPr>
        <w:tab/>
        <w:t xml:space="preserve"> </w:t>
      </w:r>
      <w:r w:rsidR="001A53F6" w:rsidRPr="00662473">
        <w:rPr>
          <w:rFonts w:ascii="Calibri" w:eastAsia="Calibri" w:hAnsi="Calibri" w:cs="Calibri"/>
          <w:sz w:val="22"/>
          <w:szCs w:val="22"/>
          <w:lang w:val="en-US"/>
        </w:rPr>
        <w:t xml:space="preserve"> </w:t>
      </w:r>
      <w:r w:rsidR="00FC15D0" w:rsidRPr="00502DFC">
        <w:rPr>
          <w:rFonts w:ascii="Calibri" w:eastAsia="Calibri" w:hAnsi="Calibri" w:cs="Calibri"/>
          <w:b/>
          <w:bCs/>
          <w:sz w:val="22"/>
          <w:szCs w:val="22"/>
        </w:rPr>
        <w:t xml:space="preserve">Story </w:t>
      </w:r>
      <w:proofErr w:type="spellStart"/>
      <w:r w:rsidR="00FC15D0" w:rsidRPr="00502DFC">
        <w:rPr>
          <w:rFonts w:ascii="Calibri" w:eastAsia="Calibri" w:hAnsi="Calibri" w:cs="Calibri"/>
          <w:b/>
          <w:bCs/>
          <w:sz w:val="22"/>
          <w:szCs w:val="22"/>
        </w:rPr>
        <w:t>Idea</w:t>
      </w:r>
      <w:proofErr w:type="spellEnd"/>
      <w:r w:rsidR="00FC15D0">
        <w:rPr>
          <w:rFonts w:ascii="Calibri" w:eastAsia="Calibri" w:hAnsi="Calibri" w:cs="Calibri"/>
          <w:sz w:val="22"/>
          <w:szCs w:val="22"/>
        </w:rPr>
        <w:t xml:space="preserve"> (2022)</w:t>
      </w:r>
    </w:p>
    <w:p w14:paraId="26407330" w14:textId="77777777" w:rsidR="00AC1EAD" w:rsidRPr="00F71BBF" w:rsidRDefault="00AC1EAD" w:rsidP="00F71BBF">
      <w:pPr>
        <w:tabs>
          <w:tab w:val="left" w:pos="709"/>
          <w:tab w:val="right" w:pos="8789"/>
        </w:tabs>
        <w:spacing w:line="276" w:lineRule="auto"/>
        <w:ind w:right="260"/>
        <w:jc w:val="both"/>
        <w:rPr>
          <w:rFonts w:ascii="Calibri" w:eastAsia="Calibri" w:hAnsi="Calibri" w:cs="Calibri"/>
          <w:b/>
          <w:bCs/>
          <w:caps/>
          <w:sz w:val="28"/>
          <w:szCs w:val="28"/>
        </w:rPr>
      </w:pPr>
    </w:p>
    <w:p w14:paraId="68940667" w14:textId="0CC3E242" w:rsidR="00D72566" w:rsidRPr="00FC15D0" w:rsidRDefault="00F71BBF" w:rsidP="00F71BBF">
      <w:pPr>
        <w:pStyle w:val="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84" w:right="278"/>
        <w:jc w:val="center"/>
        <w:rPr>
          <w:rFonts w:ascii="Calibri" w:eastAsia="Calibri" w:hAnsi="Calibri" w:cs="Calibri"/>
          <w:b/>
          <w:bCs/>
          <w:color w:val="FF0000"/>
          <w:sz w:val="28"/>
          <w:szCs w:val="28"/>
        </w:rPr>
      </w:pPr>
      <w:r w:rsidRPr="00FC15D0">
        <w:rPr>
          <w:rFonts w:ascii="Calibri" w:eastAsia="Calibri" w:hAnsi="Calibri" w:cs="Calibri"/>
          <w:b/>
          <w:bCs/>
          <w:color w:val="FF0000"/>
          <w:sz w:val="28"/>
          <w:szCs w:val="28"/>
        </w:rPr>
        <w:t xml:space="preserve">Kanadas </w:t>
      </w:r>
      <w:r w:rsidR="005140A8" w:rsidRPr="00FC15D0">
        <w:rPr>
          <w:rFonts w:ascii="Calibri" w:eastAsia="Calibri" w:hAnsi="Calibri" w:cs="Calibri"/>
          <w:b/>
          <w:bCs/>
          <w:color w:val="FF0000"/>
          <w:sz w:val="28"/>
          <w:szCs w:val="28"/>
        </w:rPr>
        <w:t>zukunftsweisende Architektur</w:t>
      </w:r>
    </w:p>
    <w:p w14:paraId="31C6ED23" w14:textId="77777777" w:rsidR="00F71BBF" w:rsidRPr="00815F5F" w:rsidRDefault="00F71BBF" w:rsidP="00F71BBF">
      <w:pPr>
        <w:pStyle w:val="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84" w:right="278"/>
        <w:rPr>
          <w:rFonts w:ascii="Calibri" w:eastAsia="Calibri" w:hAnsi="Calibri" w:cs="Calibri"/>
          <w:b/>
          <w:bCs/>
        </w:rPr>
      </w:pPr>
    </w:p>
    <w:p w14:paraId="764340D0" w14:textId="77777777" w:rsidR="005140A8" w:rsidRDefault="005140A8" w:rsidP="00F46BC8">
      <w:pPr>
        <w:pStyle w:val="Text"/>
        <w:spacing w:before="150" w:after="150"/>
        <w:ind w:left="57" w:right="57"/>
        <w:jc w:val="both"/>
        <w:rPr>
          <w:rFonts w:ascii="Calibri" w:hAnsi="Calibri" w:cs="Calibri"/>
          <w:i/>
        </w:rPr>
      </w:pPr>
      <w:r w:rsidRPr="005140A8">
        <w:rPr>
          <w:rFonts w:ascii="Calibri" w:hAnsi="Calibri" w:cs="Calibri"/>
          <w:b/>
          <w:i/>
          <w:color w:val="000000" w:themeColor="text1"/>
        </w:rPr>
        <w:t>Gibt es eine erkennbar kanadische Architektur? Drei Fakten sprechen dafür: das ausgeprägte Ortsbewusstsein der Kanadier, ihre Offenheit für die sie umgebende Natur und Kultur und ihr klares Ja zur Nachhaltigkeit.</w:t>
      </w:r>
      <w:r w:rsidRPr="005140A8">
        <w:rPr>
          <w:rFonts w:ascii="Calibri" w:eastAsia="Arial" w:hAnsi="Calibri" w:cs="Calibri"/>
          <w:b/>
          <w:i/>
          <w:color w:val="000000" w:themeColor="text1"/>
        </w:rPr>
        <w:t xml:space="preserve"> </w:t>
      </w:r>
      <w:r w:rsidRPr="005140A8">
        <w:rPr>
          <w:rFonts w:ascii="Calibri" w:hAnsi="Calibri" w:cs="Calibri"/>
          <w:b/>
          <w:i/>
          <w:color w:val="000000" w:themeColor="text1"/>
        </w:rPr>
        <w:t xml:space="preserve">Ob </w:t>
      </w:r>
      <w:hyperlink r:id="rId11" w:history="1">
        <w:r w:rsidRPr="005140A8">
          <w:rPr>
            <w:rStyle w:val="Hyperlink0"/>
            <w:rFonts w:ascii="Calibri" w:hAnsi="Calibri" w:cs="Calibri"/>
            <w:b/>
            <w:i/>
            <w:color w:val="000000" w:themeColor="text1"/>
          </w:rPr>
          <w:t>von schlanken Bäumen inspirierte Bürotürme</w:t>
        </w:r>
      </w:hyperlink>
      <w:r w:rsidRPr="005140A8">
        <w:rPr>
          <w:rFonts w:ascii="Calibri" w:hAnsi="Calibri" w:cs="Calibri"/>
          <w:b/>
          <w:i/>
          <w:color w:val="000000" w:themeColor="text1"/>
        </w:rPr>
        <w:t xml:space="preserve"> in</w:t>
      </w:r>
      <w:r w:rsidRPr="005140A8">
        <w:rPr>
          <w:rFonts w:ascii="Calibri" w:hAnsi="Calibri" w:cs="Calibri"/>
          <w:b/>
          <w:bCs/>
          <w:i/>
          <w:color w:val="000000" w:themeColor="text1"/>
          <w:lang w:val="fr-FR"/>
        </w:rPr>
        <w:t xml:space="preserve"> Vancouver</w:t>
      </w:r>
      <w:r w:rsidRPr="005140A8">
        <w:rPr>
          <w:rFonts w:ascii="Calibri" w:hAnsi="Calibri" w:cs="Calibri"/>
          <w:b/>
          <w:bCs/>
          <w:i/>
          <w:color w:val="000000" w:themeColor="text1"/>
        </w:rPr>
        <w:t xml:space="preserve"> (BC)</w:t>
      </w:r>
      <w:r w:rsidRPr="005140A8">
        <w:rPr>
          <w:rFonts w:ascii="Calibri" w:hAnsi="Calibri" w:cs="Calibri"/>
          <w:b/>
          <w:i/>
          <w:color w:val="000000" w:themeColor="text1"/>
        </w:rPr>
        <w:t xml:space="preserve">, </w:t>
      </w:r>
      <w:hyperlink r:id="rId12" w:history="1">
        <w:r w:rsidRPr="005140A8">
          <w:rPr>
            <w:rStyle w:val="Hyperlink0"/>
            <w:rFonts w:ascii="Calibri" w:hAnsi="Calibri" w:cs="Calibri"/>
            <w:b/>
            <w:i/>
            <w:color w:val="000000" w:themeColor="text1"/>
          </w:rPr>
          <w:t>eine von der Wildnis inspirierte Bibliothek</w:t>
        </w:r>
      </w:hyperlink>
      <w:r w:rsidRPr="00662473">
        <w:rPr>
          <w:rFonts w:ascii="Calibri" w:hAnsi="Calibri" w:cs="Calibri"/>
          <w:b/>
          <w:i/>
          <w:color w:val="000000" w:themeColor="text1"/>
        </w:rPr>
        <w:t xml:space="preserve"> in </w:t>
      </w:r>
      <w:r w:rsidRPr="005140A8">
        <w:rPr>
          <w:rFonts w:ascii="Calibri" w:hAnsi="Calibri" w:cs="Calibri"/>
          <w:b/>
          <w:bCs/>
          <w:i/>
          <w:color w:val="000000" w:themeColor="text1"/>
        </w:rPr>
        <w:t>Ottawa (ON)</w:t>
      </w:r>
      <w:r w:rsidRPr="005140A8">
        <w:rPr>
          <w:rFonts w:ascii="Calibri" w:hAnsi="Calibri" w:cs="Calibri"/>
          <w:b/>
          <w:i/>
          <w:color w:val="000000" w:themeColor="text1"/>
        </w:rPr>
        <w:t xml:space="preserve"> oder </w:t>
      </w:r>
      <w:hyperlink r:id="rId13" w:history="1">
        <w:r w:rsidRPr="005140A8">
          <w:rPr>
            <w:rStyle w:val="Hyperlink0"/>
            <w:rFonts w:ascii="Calibri" w:hAnsi="Calibri" w:cs="Calibri"/>
            <w:b/>
            <w:i/>
            <w:color w:val="000000" w:themeColor="text1"/>
          </w:rPr>
          <w:t>ein markantes, der</w:t>
        </w:r>
        <w:r w:rsidRPr="005140A8">
          <w:rPr>
            <w:rStyle w:val="Hyperlink0"/>
            <w:rFonts w:ascii="Calibri" w:hAnsi="Calibri" w:cs="Calibri"/>
            <w:b/>
            <w:i/>
            <w:color w:val="000000" w:themeColor="text1"/>
            <w:lang w:val="fr-FR"/>
          </w:rPr>
          <w:t xml:space="preserve"> Inuit</w:t>
        </w:r>
        <w:proofErr w:type="spellStart"/>
        <w:r w:rsidRPr="005140A8">
          <w:rPr>
            <w:rStyle w:val="Hyperlink0"/>
            <w:rFonts w:ascii="Calibri" w:hAnsi="Calibri" w:cs="Calibri"/>
            <w:b/>
            <w:i/>
            <w:color w:val="000000" w:themeColor="text1"/>
          </w:rPr>
          <w:t>kunst</w:t>
        </w:r>
        <w:proofErr w:type="spellEnd"/>
        <w:r w:rsidRPr="005140A8">
          <w:rPr>
            <w:rStyle w:val="Hyperlink0"/>
            <w:rFonts w:ascii="Calibri" w:hAnsi="Calibri" w:cs="Calibri"/>
            <w:b/>
            <w:i/>
            <w:color w:val="000000" w:themeColor="text1"/>
          </w:rPr>
          <w:t xml:space="preserve"> geweihtes Zentrum</w:t>
        </w:r>
      </w:hyperlink>
      <w:r w:rsidRPr="005140A8">
        <w:rPr>
          <w:rFonts w:ascii="Calibri" w:hAnsi="Calibri" w:cs="Calibri"/>
          <w:b/>
          <w:i/>
          <w:color w:val="000000" w:themeColor="text1"/>
        </w:rPr>
        <w:t xml:space="preserve"> in </w:t>
      </w:r>
      <w:r w:rsidRPr="005140A8">
        <w:rPr>
          <w:rFonts w:ascii="Calibri" w:hAnsi="Calibri" w:cs="Calibri"/>
          <w:b/>
          <w:bCs/>
          <w:i/>
          <w:color w:val="000000" w:themeColor="text1"/>
          <w:lang w:val="it-IT"/>
        </w:rPr>
        <w:t>Manitoba</w:t>
      </w:r>
      <w:r w:rsidRPr="005140A8">
        <w:rPr>
          <w:rFonts w:ascii="Calibri" w:hAnsi="Calibri" w:cs="Calibri"/>
          <w:b/>
          <w:i/>
          <w:color w:val="000000" w:themeColor="text1"/>
        </w:rPr>
        <w:t>, das Landschaft, Licht und Kultur des hohen Nordens zitiert: Kanadas Architektur ist kühn und kraftvoll - und menschenfreundlich, funktional und einladend zugleich. Und sie erzählt die faszinierende Geschichte eines Landes, das seine Menschen geprägt hat wie kein anderes</w:t>
      </w:r>
      <w:r w:rsidRPr="005140A8">
        <w:rPr>
          <w:rFonts w:ascii="Calibri" w:hAnsi="Calibri" w:cs="Calibri"/>
          <w:i/>
          <w:color w:val="000000" w:themeColor="text1"/>
        </w:rPr>
        <w:t>.</w:t>
      </w:r>
    </w:p>
    <w:p w14:paraId="479FA73A" w14:textId="77777777" w:rsidR="005140A8" w:rsidRPr="005140A8" w:rsidRDefault="005140A8" w:rsidP="005140A8">
      <w:pPr>
        <w:pStyle w:val="Text"/>
        <w:jc w:val="both"/>
        <w:rPr>
          <w:rFonts w:ascii="Calibri" w:hAnsi="Calibri" w:cs="Calibri"/>
          <w:i/>
        </w:rPr>
      </w:pPr>
    </w:p>
    <w:p w14:paraId="121A4433" w14:textId="0D1A5E48" w:rsidR="008941C8" w:rsidRPr="005140A8" w:rsidRDefault="00F71BBF" w:rsidP="005140A8">
      <w:pPr>
        <w:pStyle w:val="Text"/>
        <w:jc w:val="both"/>
        <w:rPr>
          <w:rFonts w:ascii="Calibri" w:eastAsia="Calibri" w:hAnsi="Calibri" w:cs="Calibri"/>
          <w:bCs/>
          <w:i/>
          <w:iCs/>
        </w:rPr>
      </w:pPr>
      <w:r w:rsidRPr="005140A8">
        <w:rPr>
          <w:rFonts w:ascii="Calibri" w:hAnsi="Calibri" w:cs="Calibri"/>
          <w:i/>
        </w:rPr>
        <w:t xml:space="preserve"> </w:t>
      </w:r>
    </w:p>
    <w:p w14:paraId="3E3E739A" w14:textId="55CF1195" w:rsidR="005140A8" w:rsidRPr="00C7321F" w:rsidRDefault="005140A8" w:rsidP="00502DFC">
      <w:pPr>
        <w:pStyle w:val="Text"/>
        <w:ind w:left="57" w:right="57"/>
        <w:jc w:val="both"/>
        <w:rPr>
          <w:rFonts w:ascii="Calibri" w:hAnsi="Calibri" w:cs="Calibri"/>
          <w:b/>
          <w:color w:val="000000" w:themeColor="text1"/>
          <w:u w:val="single"/>
        </w:rPr>
      </w:pPr>
      <w:r w:rsidRPr="00C7321F">
        <w:rPr>
          <w:rFonts w:ascii="Calibri" w:hAnsi="Calibri" w:cs="Calibri"/>
          <w:b/>
          <w:color w:val="000000" w:themeColor="text1"/>
          <w:u w:val="single"/>
        </w:rPr>
        <w:t>Innovative Designer</w:t>
      </w:r>
    </w:p>
    <w:p w14:paraId="03E26517" w14:textId="77777777" w:rsidR="00FC15D0" w:rsidRPr="00C7321F" w:rsidRDefault="00FC15D0" w:rsidP="005140A8">
      <w:pPr>
        <w:pStyle w:val="Text"/>
        <w:jc w:val="both"/>
        <w:rPr>
          <w:rFonts w:ascii="Calibri" w:hAnsi="Calibri" w:cs="Calibri"/>
          <w:b/>
          <w:color w:val="000000" w:themeColor="text1"/>
        </w:rPr>
      </w:pPr>
    </w:p>
    <w:p w14:paraId="7CE5C198" w14:textId="77777777" w:rsidR="005140A8" w:rsidRPr="00F46BC8" w:rsidRDefault="005140A8" w:rsidP="00F46BC8">
      <w:pPr>
        <w:pStyle w:val="Text"/>
        <w:ind w:left="57" w:right="153"/>
        <w:jc w:val="both"/>
        <w:rPr>
          <w:rFonts w:asciiTheme="minorHAnsi" w:eastAsia="Arial" w:hAnsiTheme="minorHAnsi" w:cstheme="minorHAnsi"/>
          <w:color w:val="000000" w:themeColor="text1"/>
        </w:rPr>
      </w:pPr>
      <w:r w:rsidRPr="00F46BC8">
        <w:rPr>
          <w:rFonts w:asciiTheme="minorHAnsi" w:hAnsiTheme="minorHAnsi" w:cstheme="minorHAnsi"/>
          <w:color w:val="000000" w:themeColor="text1"/>
        </w:rPr>
        <w:t xml:space="preserve">In der Tat haben es viele kanadische Architekten zu Weltruhm gebracht. Der vielleicht berühmteste ist der in </w:t>
      </w:r>
      <w:r w:rsidRPr="00F46BC8">
        <w:rPr>
          <w:rFonts w:asciiTheme="minorHAnsi" w:hAnsiTheme="minorHAnsi" w:cstheme="minorHAnsi"/>
          <w:bCs/>
          <w:color w:val="000000" w:themeColor="text1"/>
        </w:rPr>
        <w:t>Toronto</w:t>
      </w:r>
      <w:r w:rsidRPr="00F46BC8">
        <w:rPr>
          <w:rFonts w:asciiTheme="minorHAnsi" w:hAnsiTheme="minorHAnsi" w:cstheme="minorHAnsi"/>
          <w:color w:val="000000" w:themeColor="text1"/>
        </w:rPr>
        <w:t xml:space="preserve"> geborene Frank Gehry. Seine neomodernistische Überholung der in die Jahre gekommenen </w:t>
      </w:r>
      <w:hyperlink r:id="rId14" w:history="1">
        <w:r w:rsidRPr="00F46BC8">
          <w:rPr>
            <w:rStyle w:val="Hyperlink0"/>
            <w:rFonts w:asciiTheme="minorHAnsi" w:hAnsiTheme="minorHAnsi" w:cstheme="minorHAnsi"/>
            <w:color w:val="000000" w:themeColor="text1"/>
          </w:rPr>
          <w:t>Art Gallery of Ontario</w:t>
        </w:r>
      </w:hyperlink>
      <w:r w:rsidRPr="00F46BC8">
        <w:rPr>
          <w:rFonts w:asciiTheme="minorHAnsi" w:hAnsiTheme="minorHAnsi" w:cstheme="minorHAnsi"/>
          <w:color w:val="000000" w:themeColor="text1"/>
        </w:rPr>
        <w:t xml:space="preserve"> in Toronto zählt zu seinen schönsten Arbeiten. Moshe </w:t>
      </w:r>
      <w:proofErr w:type="spellStart"/>
      <w:r w:rsidRPr="00F46BC8">
        <w:rPr>
          <w:rFonts w:asciiTheme="minorHAnsi" w:hAnsiTheme="minorHAnsi" w:cstheme="minorHAnsi"/>
          <w:color w:val="000000" w:themeColor="text1"/>
        </w:rPr>
        <w:t>Safdie</w:t>
      </w:r>
      <w:proofErr w:type="spellEnd"/>
      <w:r w:rsidRPr="00F46BC8">
        <w:rPr>
          <w:rFonts w:asciiTheme="minorHAnsi" w:hAnsiTheme="minorHAnsi" w:cstheme="minorHAnsi"/>
          <w:color w:val="000000" w:themeColor="text1"/>
        </w:rPr>
        <w:t xml:space="preserve"> aus </w:t>
      </w:r>
      <w:r w:rsidRPr="00F46BC8">
        <w:rPr>
          <w:rFonts w:asciiTheme="minorHAnsi" w:hAnsiTheme="minorHAnsi" w:cstheme="minorHAnsi"/>
          <w:bCs/>
          <w:color w:val="000000" w:themeColor="text1"/>
        </w:rPr>
        <w:t>Québec</w:t>
      </w:r>
      <w:r w:rsidRPr="00F46BC8">
        <w:rPr>
          <w:rFonts w:asciiTheme="minorHAnsi" w:hAnsiTheme="minorHAnsi" w:cstheme="minorHAnsi"/>
          <w:color w:val="000000" w:themeColor="text1"/>
        </w:rPr>
        <w:t xml:space="preserve">, der Idealismus stets mit Innovation verbindet, ersinnt bis heute aufsehenerregende Entwürfe, allen voran das weltbekannte </w:t>
      </w:r>
      <w:hyperlink r:id="rId15" w:history="1">
        <w:r w:rsidRPr="00F46BC8">
          <w:rPr>
            <w:rStyle w:val="Hyperlink0"/>
            <w:rFonts w:asciiTheme="minorHAnsi" w:hAnsiTheme="minorHAnsi" w:cstheme="minorHAnsi"/>
            <w:color w:val="000000" w:themeColor="text1"/>
            <w:lang w:val="es-ES_tradnl"/>
          </w:rPr>
          <w:t>Habitat 67</w:t>
        </w:r>
      </w:hyperlink>
      <w:r w:rsidRPr="00F46BC8">
        <w:rPr>
          <w:rFonts w:asciiTheme="minorHAnsi" w:hAnsiTheme="minorHAnsi" w:cstheme="minorHAnsi"/>
          <w:color w:val="000000" w:themeColor="text1"/>
        </w:rPr>
        <w:t xml:space="preserve"> in </w:t>
      </w:r>
      <w:r w:rsidRPr="00F46BC8">
        <w:rPr>
          <w:rFonts w:asciiTheme="minorHAnsi" w:hAnsiTheme="minorHAnsi" w:cstheme="minorHAnsi"/>
          <w:bCs/>
          <w:color w:val="000000" w:themeColor="text1"/>
        </w:rPr>
        <w:t>Montréal</w:t>
      </w:r>
      <w:r w:rsidRPr="00F46BC8">
        <w:rPr>
          <w:rFonts w:asciiTheme="minorHAnsi" w:hAnsiTheme="minorHAnsi" w:cstheme="minorHAnsi"/>
          <w:color w:val="000000" w:themeColor="text1"/>
        </w:rPr>
        <w:t xml:space="preserve">, ein minimalistischer Wohnhauskomplex aus 158 genial übereinander gestapelten Apartments, von denen </w:t>
      </w:r>
      <w:proofErr w:type="gramStart"/>
      <w:r w:rsidRPr="00F46BC8">
        <w:rPr>
          <w:rFonts w:asciiTheme="minorHAnsi" w:hAnsiTheme="minorHAnsi" w:cstheme="minorHAnsi"/>
          <w:color w:val="000000" w:themeColor="text1"/>
        </w:rPr>
        <w:t>aus jeder Bewohner</w:t>
      </w:r>
      <w:proofErr w:type="gramEnd"/>
      <w:r w:rsidRPr="00F46BC8">
        <w:rPr>
          <w:rFonts w:asciiTheme="minorHAnsi" w:hAnsiTheme="minorHAnsi" w:cstheme="minorHAnsi"/>
          <w:color w:val="000000" w:themeColor="text1"/>
        </w:rPr>
        <w:t xml:space="preserve"> einen unverstellten Blick auf die Stadt und den St.-Lorenz-Strom genießt. Und dann ist da natürlich auch der verstorbene Bing Thom, der für einige der schönsten Gebäude des Landes, darunter Vancouvers </w:t>
      </w:r>
      <w:hyperlink r:id="rId16" w:history="1">
        <w:r w:rsidRPr="00F46BC8">
          <w:rPr>
            <w:rStyle w:val="Hyperlink0"/>
            <w:rFonts w:asciiTheme="minorHAnsi" w:hAnsiTheme="minorHAnsi" w:cstheme="minorHAnsi"/>
            <w:color w:val="000000" w:themeColor="text1"/>
          </w:rPr>
          <w:t xml:space="preserve">Chan </w:t>
        </w:r>
        <w:proofErr w:type="spellStart"/>
        <w:r w:rsidRPr="00F46BC8">
          <w:rPr>
            <w:rStyle w:val="Hyperlink0"/>
            <w:rFonts w:asciiTheme="minorHAnsi" w:hAnsiTheme="minorHAnsi" w:cstheme="minorHAnsi"/>
            <w:color w:val="000000" w:themeColor="text1"/>
          </w:rPr>
          <w:t>Centre</w:t>
        </w:r>
        <w:proofErr w:type="spellEnd"/>
        <w:r w:rsidRPr="00F46BC8">
          <w:rPr>
            <w:rStyle w:val="Hyperlink0"/>
            <w:rFonts w:asciiTheme="minorHAnsi" w:hAnsiTheme="minorHAnsi" w:cstheme="minorHAnsi"/>
            <w:color w:val="000000" w:themeColor="text1"/>
          </w:rPr>
          <w:t xml:space="preserve"> </w:t>
        </w:r>
        <w:proofErr w:type="spellStart"/>
        <w:r w:rsidRPr="00F46BC8">
          <w:rPr>
            <w:rStyle w:val="Hyperlink0"/>
            <w:rFonts w:asciiTheme="minorHAnsi" w:hAnsiTheme="minorHAnsi" w:cstheme="minorHAnsi"/>
            <w:color w:val="000000" w:themeColor="text1"/>
          </w:rPr>
          <w:t>for</w:t>
        </w:r>
        <w:proofErr w:type="spellEnd"/>
        <w:r w:rsidRPr="00F46BC8">
          <w:rPr>
            <w:rStyle w:val="Hyperlink0"/>
            <w:rFonts w:asciiTheme="minorHAnsi" w:hAnsiTheme="minorHAnsi" w:cstheme="minorHAnsi"/>
            <w:color w:val="000000" w:themeColor="text1"/>
          </w:rPr>
          <w:t xml:space="preserve"> </w:t>
        </w:r>
        <w:proofErr w:type="spellStart"/>
        <w:r w:rsidRPr="00F46BC8">
          <w:rPr>
            <w:rStyle w:val="Hyperlink0"/>
            <w:rFonts w:asciiTheme="minorHAnsi" w:hAnsiTheme="minorHAnsi" w:cstheme="minorHAnsi"/>
            <w:color w:val="000000" w:themeColor="text1"/>
          </w:rPr>
          <w:t>the</w:t>
        </w:r>
        <w:proofErr w:type="spellEnd"/>
        <w:r w:rsidRPr="00F46BC8">
          <w:rPr>
            <w:rStyle w:val="Hyperlink0"/>
            <w:rFonts w:asciiTheme="minorHAnsi" w:hAnsiTheme="minorHAnsi" w:cstheme="minorHAnsi"/>
            <w:color w:val="000000" w:themeColor="text1"/>
          </w:rPr>
          <w:t xml:space="preserve"> Performing Arts</w:t>
        </w:r>
      </w:hyperlink>
      <w:r w:rsidRPr="00F46BC8">
        <w:rPr>
          <w:rFonts w:asciiTheme="minorHAnsi" w:hAnsiTheme="minorHAnsi" w:cstheme="minorHAnsi"/>
          <w:color w:val="000000" w:themeColor="text1"/>
        </w:rPr>
        <w:t>, verantwortlich ist.</w:t>
      </w:r>
    </w:p>
    <w:p w14:paraId="1540DE94" w14:textId="77777777" w:rsidR="005140A8" w:rsidRPr="00F46BC8" w:rsidRDefault="005140A8" w:rsidP="005140A8">
      <w:pPr>
        <w:pStyle w:val="Text"/>
        <w:jc w:val="both"/>
        <w:rPr>
          <w:rFonts w:asciiTheme="minorHAnsi" w:eastAsia="Arial" w:hAnsiTheme="minorHAnsi" w:cstheme="minorHAnsi"/>
          <w:color w:val="000000" w:themeColor="text1"/>
          <w:sz w:val="24"/>
          <w:szCs w:val="24"/>
        </w:rPr>
      </w:pPr>
    </w:p>
    <w:p w14:paraId="74A79F11" w14:textId="1F4CD350" w:rsidR="005140A8" w:rsidRPr="00F46BC8" w:rsidRDefault="005140A8" w:rsidP="00FC15D0">
      <w:pPr>
        <w:pStyle w:val="Text"/>
        <w:ind w:left="57" w:right="57"/>
        <w:jc w:val="both"/>
        <w:rPr>
          <w:rFonts w:asciiTheme="minorHAnsi" w:hAnsiTheme="minorHAnsi" w:cstheme="minorHAnsi"/>
          <w:b/>
          <w:color w:val="000000" w:themeColor="text1"/>
          <w:u w:val="single"/>
        </w:rPr>
      </w:pPr>
      <w:r w:rsidRPr="00F46BC8">
        <w:rPr>
          <w:rFonts w:asciiTheme="minorHAnsi" w:hAnsiTheme="minorHAnsi" w:cstheme="minorHAnsi"/>
          <w:b/>
          <w:color w:val="000000" w:themeColor="text1"/>
          <w:u w:val="single"/>
        </w:rPr>
        <w:t>Einer grünen Ästhetik entgegen</w:t>
      </w:r>
    </w:p>
    <w:p w14:paraId="61536121" w14:textId="77777777" w:rsidR="00FC15D0" w:rsidRPr="00F46BC8" w:rsidRDefault="00FC15D0" w:rsidP="005140A8">
      <w:pPr>
        <w:pStyle w:val="Text"/>
        <w:jc w:val="both"/>
        <w:rPr>
          <w:rFonts w:asciiTheme="minorHAnsi" w:hAnsiTheme="minorHAnsi" w:cstheme="minorHAnsi"/>
          <w:b/>
          <w:color w:val="000000" w:themeColor="text1"/>
          <w:sz w:val="24"/>
          <w:szCs w:val="24"/>
        </w:rPr>
      </w:pPr>
    </w:p>
    <w:p w14:paraId="5D8E3E11" w14:textId="77777777" w:rsidR="005140A8" w:rsidRPr="00F46BC8" w:rsidRDefault="005140A8" w:rsidP="00F46BC8">
      <w:pPr>
        <w:pStyle w:val="Text"/>
        <w:ind w:left="57" w:right="153"/>
        <w:jc w:val="both"/>
        <w:rPr>
          <w:rFonts w:asciiTheme="minorHAnsi" w:eastAsia="Arial" w:hAnsiTheme="minorHAnsi" w:cstheme="minorHAnsi"/>
          <w:color w:val="000000" w:themeColor="text1"/>
        </w:rPr>
      </w:pPr>
      <w:r w:rsidRPr="00F46BC8">
        <w:rPr>
          <w:rFonts w:asciiTheme="minorHAnsi" w:hAnsiTheme="minorHAnsi" w:cstheme="minorHAnsi"/>
          <w:color w:val="000000" w:themeColor="text1"/>
        </w:rPr>
        <w:t xml:space="preserve">Die kanadische Architektur ist nicht nur als innovationsfreudig bekannt, sondern auch dafür, dass sie Nachhaltigkeit proaktiv vorantreibt. Bestes Beispiel ist das </w:t>
      </w:r>
      <w:hyperlink r:id="rId17" w:history="1">
        <w:r w:rsidRPr="00F46BC8">
          <w:rPr>
            <w:rStyle w:val="Hyperlink0"/>
            <w:rFonts w:asciiTheme="minorHAnsi" w:hAnsiTheme="minorHAnsi" w:cstheme="minorHAnsi"/>
            <w:color w:val="000000" w:themeColor="text1"/>
            <w:lang w:val="fr-FR"/>
          </w:rPr>
          <w:t>Vancouver Convention Centre</w:t>
        </w:r>
      </w:hyperlink>
      <w:r w:rsidRPr="00F46BC8">
        <w:rPr>
          <w:rFonts w:asciiTheme="minorHAnsi" w:hAnsiTheme="minorHAnsi" w:cstheme="minorHAnsi"/>
          <w:color w:val="000000" w:themeColor="text1"/>
        </w:rPr>
        <w:t>, das erste doppelt LEED-Platin-zertifizierte Kongresszentrum der Welt. Das begrünte Sechs-Hektar-Dach mit seinen Bienenstöcken ist nur einer von vielen Aktivposten, die das große Gebäude nachhaltig machen. Wie sagte Frank Gehry einmal? „Wir, die sie betreiben, glauben an das Potential der Architektur, einen Unterschied zu machen, das Abenteuer Menschheit zu bereichern und Barrieren einzureißen.“ Kanadas Architektur setzt Gehrys Worte in die Tat um. Und schafft dabei gesündere und menschenfreundlichere Räume für alle.</w:t>
      </w:r>
    </w:p>
    <w:p w14:paraId="34F00BC9" w14:textId="22009E08" w:rsidR="005140A8" w:rsidRPr="00F46BC8" w:rsidRDefault="005140A8" w:rsidP="005140A8">
      <w:pPr>
        <w:pStyle w:val="Text"/>
        <w:jc w:val="both"/>
        <w:rPr>
          <w:rFonts w:asciiTheme="minorHAnsi" w:hAnsiTheme="minorHAnsi" w:cstheme="minorHAnsi"/>
          <w:b/>
          <w:color w:val="000000" w:themeColor="text1"/>
          <w:sz w:val="24"/>
          <w:szCs w:val="24"/>
        </w:rPr>
      </w:pPr>
    </w:p>
    <w:p w14:paraId="0C7905B9" w14:textId="7CB32068" w:rsidR="005140A8" w:rsidRPr="00F46BC8" w:rsidRDefault="005140A8" w:rsidP="00502DFC">
      <w:pPr>
        <w:pStyle w:val="Text"/>
        <w:ind w:left="57" w:right="57"/>
        <w:rPr>
          <w:rFonts w:asciiTheme="minorHAnsi" w:hAnsiTheme="minorHAnsi" w:cstheme="minorHAnsi"/>
          <w:b/>
          <w:color w:val="000000" w:themeColor="text1"/>
          <w:u w:val="single"/>
        </w:rPr>
      </w:pPr>
      <w:r w:rsidRPr="00F46BC8">
        <w:rPr>
          <w:rFonts w:asciiTheme="minorHAnsi" w:hAnsiTheme="minorHAnsi" w:cstheme="minorHAnsi"/>
          <w:b/>
          <w:color w:val="000000" w:themeColor="text1"/>
          <w:u w:val="single"/>
        </w:rPr>
        <w:t>Kooperationen mit Mutter Natur in British Columbia</w:t>
      </w:r>
    </w:p>
    <w:p w14:paraId="7EEF359B" w14:textId="77777777" w:rsidR="00FC15D0" w:rsidRPr="00F46BC8" w:rsidRDefault="00FC15D0" w:rsidP="005140A8">
      <w:pPr>
        <w:pStyle w:val="Text"/>
        <w:rPr>
          <w:rFonts w:asciiTheme="minorHAnsi" w:hAnsiTheme="minorHAnsi" w:cstheme="minorHAnsi"/>
          <w:b/>
          <w:color w:val="000000" w:themeColor="text1"/>
          <w:sz w:val="24"/>
          <w:szCs w:val="24"/>
        </w:rPr>
      </w:pPr>
    </w:p>
    <w:p w14:paraId="19DD40C2" w14:textId="79CEEC27" w:rsidR="005140A8" w:rsidRPr="00F46BC8" w:rsidRDefault="005140A8" w:rsidP="00F46BC8">
      <w:pPr>
        <w:pStyle w:val="Text"/>
        <w:ind w:left="57" w:right="153"/>
        <w:jc w:val="both"/>
        <w:rPr>
          <w:rFonts w:asciiTheme="minorHAnsi" w:eastAsia="Arial" w:hAnsiTheme="minorHAnsi" w:cstheme="minorHAnsi"/>
          <w:color w:val="000000" w:themeColor="text1"/>
        </w:rPr>
      </w:pPr>
      <w:r w:rsidRPr="00F46BC8">
        <w:rPr>
          <w:rFonts w:asciiTheme="minorHAnsi" w:hAnsiTheme="minorHAnsi" w:cstheme="minorHAnsi"/>
          <w:color w:val="000000" w:themeColor="text1"/>
        </w:rPr>
        <w:t xml:space="preserve">Mit dem ersten Passivhaus-Gebäude Nordamerikas und einem </w:t>
      </w:r>
      <w:proofErr w:type="spellStart"/>
      <w:r w:rsidRPr="00F46BC8">
        <w:rPr>
          <w:rFonts w:asciiTheme="minorHAnsi" w:hAnsiTheme="minorHAnsi" w:cstheme="minorHAnsi"/>
          <w:color w:val="000000" w:themeColor="text1"/>
        </w:rPr>
        <w:t>preisgekr</w:t>
      </w:r>
      <w:proofErr w:type="spellEnd"/>
      <w:r w:rsidRPr="00F46BC8">
        <w:rPr>
          <w:rFonts w:asciiTheme="minorHAnsi" w:hAnsiTheme="minorHAnsi" w:cstheme="minorHAnsi"/>
          <w:color w:val="000000" w:themeColor="text1"/>
          <w:lang w:val="sv-SE"/>
        </w:rPr>
        <w:t>ö</w:t>
      </w:r>
      <w:proofErr w:type="spellStart"/>
      <w:r w:rsidRPr="00F46BC8">
        <w:rPr>
          <w:rFonts w:asciiTheme="minorHAnsi" w:hAnsiTheme="minorHAnsi" w:cstheme="minorHAnsi"/>
          <w:color w:val="000000" w:themeColor="text1"/>
        </w:rPr>
        <w:t>nten</w:t>
      </w:r>
      <w:proofErr w:type="spellEnd"/>
      <w:r w:rsidRPr="00F46BC8">
        <w:rPr>
          <w:rFonts w:asciiTheme="minorHAnsi" w:hAnsiTheme="minorHAnsi" w:cstheme="minorHAnsi"/>
          <w:color w:val="000000" w:themeColor="text1"/>
        </w:rPr>
        <w:t xml:space="preserve"> Museum, das mit Respekt</w:t>
      </w:r>
      <w:r w:rsidR="00FC15D0" w:rsidRPr="00F46BC8">
        <w:rPr>
          <w:rFonts w:asciiTheme="minorHAnsi" w:hAnsiTheme="minorHAnsi" w:cstheme="minorHAnsi"/>
          <w:color w:val="000000" w:themeColor="text1"/>
        </w:rPr>
        <w:t xml:space="preserve"> </w:t>
      </w:r>
      <w:r w:rsidRPr="00F46BC8">
        <w:rPr>
          <w:rFonts w:asciiTheme="minorHAnsi" w:hAnsiTheme="minorHAnsi" w:cstheme="minorHAnsi"/>
          <w:color w:val="000000" w:themeColor="text1"/>
        </w:rPr>
        <w:t xml:space="preserve">vor seinen Kunstwerken und der Natur vor seiner Haustür errichtet wurde, hat sich die Provinz einen Ruf als Vorreiter nachhaltiger Architektur erworben. </w:t>
      </w:r>
    </w:p>
    <w:p w14:paraId="580A0EF1" w14:textId="77777777" w:rsidR="005140A8" w:rsidRPr="00F46BC8" w:rsidRDefault="005140A8" w:rsidP="00F46BC8">
      <w:pPr>
        <w:pStyle w:val="Text"/>
        <w:numPr>
          <w:ilvl w:val="0"/>
          <w:numId w:val="9"/>
        </w:numPr>
        <w:ind w:left="352" w:right="153"/>
        <w:jc w:val="both"/>
        <w:rPr>
          <w:rFonts w:asciiTheme="minorHAnsi" w:hAnsiTheme="minorHAnsi" w:cstheme="minorHAnsi"/>
          <w:color w:val="000000" w:themeColor="text1"/>
        </w:rPr>
      </w:pPr>
      <w:r w:rsidRPr="00F46BC8">
        <w:rPr>
          <w:rFonts w:asciiTheme="minorHAnsi" w:hAnsiTheme="minorHAnsi" w:cstheme="minorHAnsi"/>
          <w:color w:val="000000" w:themeColor="text1"/>
        </w:rPr>
        <w:t xml:space="preserve">Ein vom Architekturbüro Stark Architecture aus </w:t>
      </w:r>
      <w:proofErr w:type="spellStart"/>
      <w:r w:rsidRPr="00F46BC8">
        <w:rPr>
          <w:rFonts w:asciiTheme="minorHAnsi" w:hAnsiTheme="minorHAnsi" w:cstheme="minorHAnsi"/>
          <w:bCs/>
          <w:color w:val="000000" w:themeColor="text1"/>
        </w:rPr>
        <w:t>Squamish</w:t>
      </w:r>
      <w:proofErr w:type="spellEnd"/>
      <w:r w:rsidRPr="00F46BC8">
        <w:rPr>
          <w:rFonts w:asciiTheme="minorHAnsi" w:hAnsiTheme="minorHAnsi" w:cstheme="minorHAnsi"/>
          <w:color w:val="000000" w:themeColor="text1"/>
        </w:rPr>
        <w:t xml:space="preserve"> entworfenes </w:t>
      </w:r>
      <w:proofErr w:type="spellStart"/>
      <w:r w:rsidRPr="00F46BC8">
        <w:rPr>
          <w:rFonts w:asciiTheme="minorHAnsi" w:hAnsiTheme="minorHAnsi" w:cstheme="minorHAnsi"/>
          <w:color w:val="000000" w:themeColor="text1"/>
        </w:rPr>
        <w:t>Gebä</w:t>
      </w:r>
      <w:r w:rsidRPr="00F46BC8">
        <w:rPr>
          <w:rFonts w:asciiTheme="minorHAnsi" w:hAnsiTheme="minorHAnsi" w:cstheme="minorHAnsi"/>
          <w:color w:val="000000" w:themeColor="text1"/>
          <w:lang w:val="it-IT"/>
        </w:rPr>
        <w:t>ude</w:t>
      </w:r>
      <w:proofErr w:type="spellEnd"/>
      <w:r w:rsidRPr="00F46BC8">
        <w:rPr>
          <w:rFonts w:asciiTheme="minorHAnsi" w:hAnsiTheme="minorHAnsi" w:cstheme="minorHAnsi"/>
          <w:color w:val="000000" w:themeColor="text1"/>
          <w:lang w:val="it-IT"/>
        </w:rPr>
        <w:t xml:space="preserve"> i</w:t>
      </w:r>
      <w:r w:rsidRPr="00F46BC8">
        <w:rPr>
          <w:rFonts w:asciiTheme="minorHAnsi" w:hAnsiTheme="minorHAnsi" w:cstheme="minorHAnsi"/>
          <w:color w:val="000000" w:themeColor="text1"/>
        </w:rPr>
        <w:t xml:space="preserve">m Stadtzentrum von </w:t>
      </w:r>
      <w:proofErr w:type="spellStart"/>
      <w:r w:rsidRPr="00F46BC8">
        <w:rPr>
          <w:rFonts w:asciiTheme="minorHAnsi" w:hAnsiTheme="minorHAnsi" w:cstheme="minorHAnsi"/>
          <w:bCs/>
          <w:color w:val="000000" w:themeColor="text1"/>
        </w:rPr>
        <w:t>Revelstoke</w:t>
      </w:r>
      <w:proofErr w:type="spellEnd"/>
      <w:r w:rsidRPr="00F46BC8">
        <w:rPr>
          <w:rFonts w:asciiTheme="minorHAnsi" w:hAnsiTheme="minorHAnsi" w:cstheme="minorHAnsi"/>
          <w:bCs/>
          <w:color w:val="000000" w:themeColor="text1"/>
        </w:rPr>
        <w:t>, British C</w:t>
      </w:r>
      <w:r w:rsidRPr="00F46BC8">
        <w:rPr>
          <w:rFonts w:asciiTheme="minorHAnsi" w:hAnsiTheme="minorHAnsi" w:cstheme="minorHAnsi"/>
          <w:color w:val="000000" w:themeColor="text1"/>
        </w:rPr>
        <w:t xml:space="preserve">olumbia, ist </w:t>
      </w:r>
      <w:hyperlink r:id="rId18" w:history="1">
        <w:r w:rsidRPr="00F46BC8">
          <w:rPr>
            <w:rStyle w:val="Hyperlink0"/>
            <w:rFonts w:asciiTheme="minorHAnsi" w:hAnsiTheme="minorHAnsi" w:cstheme="minorHAnsi"/>
            <w:color w:val="000000" w:themeColor="text1"/>
          </w:rPr>
          <w:t>das erste Passivhaus Nordamerikas</w:t>
        </w:r>
      </w:hyperlink>
      <w:r w:rsidRPr="00F46BC8">
        <w:rPr>
          <w:rFonts w:asciiTheme="minorHAnsi" w:hAnsiTheme="minorHAnsi" w:cstheme="minorHAnsi"/>
          <w:color w:val="000000" w:themeColor="text1"/>
        </w:rPr>
        <w:t xml:space="preserve">. Für die Boden- und Dachplatten wurden </w:t>
      </w:r>
      <w:proofErr w:type="spellStart"/>
      <w:r w:rsidRPr="00F46BC8">
        <w:rPr>
          <w:rFonts w:asciiTheme="minorHAnsi" w:hAnsiTheme="minorHAnsi" w:cstheme="minorHAnsi"/>
          <w:color w:val="000000" w:themeColor="text1"/>
        </w:rPr>
        <w:t>Lignatur</w:t>
      </w:r>
      <w:proofErr w:type="spellEnd"/>
      <w:r w:rsidRPr="00F46BC8">
        <w:rPr>
          <w:rFonts w:asciiTheme="minorHAnsi" w:hAnsiTheme="minorHAnsi" w:cstheme="minorHAnsi"/>
          <w:color w:val="000000" w:themeColor="text1"/>
        </w:rPr>
        <w:t xml:space="preserve">-Holzsysteme verwendet, während Holzfaserdämmung benutzt wurde, um schneller zu </w:t>
      </w:r>
      <w:r w:rsidRPr="00F46BC8">
        <w:rPr>
          <w:rFonts w:asciiTheme="minorHAnsi" w:hAnsiTheme="minorHAnsi" w:cstheme="minorHAnsi"/>
          <w:color w:val="000000" w:themeColor="text1"/>
        </w:rPr>
        <w:lastRenderedPageBreak/>
        <w:t xml:space="preserve">bauen und die Passivhaus-Standards zu erreichen. Das Erdgeschoss beherbergt den Adventure Bike Shop </w:t>
      </w:r>
      <w:proofErr w:type="spellStart"/>
      <w:r w:rsidRPr="00F46BC8">
        <w:rPr>
          <w:rFonts w:asciiTheme="minorHAnsi" w:hAnsiTheme="minorHAnsi" w:cstheme="minorHAnsi"/>
          <w:color w:val="000000" w:themeColor="text1"/>
        </w:rPr>
        <w:t>Tantrum</w:t>
      </w:r>
      <w:proofErr w:type="spellEnd"/>
      <w:r w:rsidRPr="00F46BC8">
        <w:rPr>
          <w:rFonts w:asciiTheme="minorHAnsi" w:hAnsiTheme="minorHAnsi" w:cstheme="minorHAnsi"/>
          <w:color w:val="000000" w:themeColor="text1"/>
        </w:rPr>
        <w:t xml:space="preserve"> Ride Co.</w:t>
      </w:r>
    </w:p>
    <w:p w14:paraId="14EC23CC" w14:textId="77777777" w:rsidR="005140A8" w:rsidRPr="00F46BC8" w:rsidRDefault="005140A8" w:rsidP="00F46BC8">
      <w:pPr>
        <w:pStyle w:val="Text"/>
        <w:numPr>
          <w:ilvl w:val="0"/>
          <w:numId w:val="9"/>
        </w:numPr>
        <w:ind w:left="352" w:right="153"/>
        <w:jc w:val="both"/>
        <w:rPr>
          <w:rFonts w:asciiTheme="minorHAnsi" w:hAnsiTheme="minorHAnsi" w:cstheme="minorHAnsi"/>
          <w:color w:val="000000" w:themeColor="text1"/>
        </w:rPr>
      </w:pPr>
      <w:r w:rsidRPr="00F46BC8">
        <w:rPr>
          <w:rFonts w:asciiTheme="minorHAnsi" w:hAnsiTheme="minorHAnsi" w:cstheme="minorHAnsi"/>
          <w:color w:val="000000" w:themeColor="text1"/>
        </w:rPr>
        <w:t xml:space="preserve">Das mehrfach ausgezeichnete </w:t>
      </w:r>
      <w:hyperlink r:id="rId19" w:history="1">
        <w:proofErr w:type="spellStart"/>
        <w:r w:rsidRPr="00F46BC8">
          <w:rPr>
            <w:rStyle w:val="Hyperlink0"/>
            <w:rFonts w:asciiTheme="minorHAnsi" w:hAnsiTheme="minorHAnsi" w:cstheme="minorHAnsi"/>
            <w:color w:val="000000" w:themeColor="text1"/>
          </w:rPr>
          <w:t>Audain</w:t>
        </w:r>
        <w:proofErr w:type="spellEnd"/>
        <w:r w:rsidRPr="00F46BC8">
          <w:rPr>
            <w:rStyle w:val="Hyperlink0"/>
            <w:rFonts w:asciiTheme="minorHAnsi" w:hAnsiTheme="minorHAnsi" w:cstheme="minorHAnsi"/>
            <w:color w:val="000000" w:themeColor="text1"/>
          </w:rPr>
          <w:t xml:space="preserve"> Art Museum</w:t>
        </w:r>
      </w:hyperlink>
      <w:r w:rsidRPr="00F46BC8">
        <w:rPr>
          <w:rFonts w:asciiTheme="minorHAnsi" w:hAnsiTheme="minorHAnsi" w:cstheme="minorHAnsi"/>
          <w:color w:val="000000" w:themeColor="text1"/>
        </w:rPr>
        <w:t xml:space="preserve"> in </w:t>
      </w:r>
      <w:r w:rsidRPr="00F46BC8">
        <w:rPr>
          <w:rFonts w:asciiTheme="minorHAnsi" w:hAnsiTheme="minorHAnsi" w:cstheme="minorHAnsi"/>
          <w:bCs/>
          <w:color w:val="000000" w:themeColor="text1"/>
        </w:rPr>
        <w:t xml:space="preserve">Whistler </w:t>
      </w:r>
      <w:r w:rsidRPr="00F46BC8">
        <w:rPr>
          <w:rFonts w:asciiTheme="minorHAnsi" w:hAnsiTheme="minorHAnsi" w:cstheme="minorHAnsi"/>
          <w:color w:val="000000" w:themeColor="text1"/>
        </w:rPr>
        <w:t xml:space="preserve">stammt von </w:t>
      </w:r>
      <w:proofErr w:type="spellStart"/>
      <w:r w:rsidRPr="00F46BC8">
        <w:rPr>
          <w:rFonts w:asciiTheme="minorHAnsi" w:hAnsiTheme="minorHAnsi" w:cstheme="minorHAnsi"/>
          <w:color w:val="000000" w:themeColor="text1"/>
        </w:rPr>
        <w:t>Patkau</w:t>
      </w:r>
      <w:proofErr w:type="spellEnd"/>
      <w:r w:rsidRPr="00F46BC8">
        <w:rPr>
          <w:rFonts w:asciiTheme="minorHAnsi" w:hAnsiTheme="minorHAnsi" w:cstheme="minorHAnsi"/>
          <w:color w:val="000000" w:themeColor="text1"/>
        </w:rPr>
        <w:t xml:space="preserve"> </w:t>
      </w:r>
      <w:proofErr w:type="spellStart"/>
      <w:r w:rsidRPr="00F46BC8">
        <w:rPr>
          <w:rFonts w:asciiTheme="minorHAnsi" w:hAnsiTheme="minorHAnsi" w:cstheme="minorHAnsi"/>
          <w:color w:val="000000" w:themeColor="text1"/>
        </w:rPr>
        <w:t>Architects</w:t>
      </w:r>
      <w:proofErr w:type="spellEnd"/>
      <w:r w:rsidRPr="00F46BC8">
        <w:rPr>
          <w:rFonts w:asciiTheme="minorHAnsi" w:hAnsiTheme="minorHAnsi" w:cstheme="minorHAnsi"/>
          <w:color w:val="000000" w:themeColor="text1"/>
        </w:rPr>
        <w:t xml:space="preserve"> in Vancouver. Drinnen vermittelt es Ortsbezogenheit und tiefe Verwurzelung in der umgebenden Natur. Das in einem schönen Wald stehende Schrägdachgebäude ist über einen </w:t>
      </w:r>
      <w:proofErr w:type="spellStart"/>
      <w:r w:rsidRPr="00F46BC8">
        <w:rPr>
          <w:rFonts w:asciiTheme="minorHAnsi" w:hAnsiTheme="minorHAnsi" w:cstheme="minorHAnsi"/>
          <w:color w:val="000000" w:themeColor="text1"/>
        </w:rPr>
        <w:t>erh</w:t>
      </w:r>
      <w:proofErr w:type="spellEnd"/>
      <w:r w:rsidRPr="00F46BC8">
        <w:rPr>
          <w:rFonts w:asciiTheme="minorHAnsi" w:hAnsiTheme="minorHAnsi" w:cstheme="minorHAnsi"/>
          <w:color w:val="000000" w:themeColor="text1"/>
          <w:lang w:val="sv-SE"/>
        </w:rPr>
        <w:t>ö</w:t>
      </w:r>
      <w:proofErr w:type="spellStart"/>
      <w:r w:rsidRPr="00F46BC8">
        <w:rPr>
          <w:rFonts w:asciiTheme="minorHAnsi" w:hAnsiTheme="minorHAnsi" w:cstheme="minorHAnsi"/>
          <w:color w:val="000000" w:themeColor="text1"/>
        </w:rPr>
        <w:t>hten</w:t>
      </w:r>
      <w:proofErr w:type="spellEnd"/>
      <w:r w:rsidRPr="00F46BC8">
        <w:rPr>
          <w:rFonts w:asciiTheme="minorHAnsi" w:hAnsiTheme="minorHAnsi" w:cstheme="minorHAnsi"/>
          <w:color w:val="000000" w:themeColor="text1"/>
        </w:rPr>
        <w:t xml:space="preserve"> </w:t>
      </w:r>
      <w:proofErr w:type="spellStart"/>
      <w:r w:rsidRPr="00F46BC8">
        <w:rPr>
          <w:rFonts w:asciiTheme="minorHAnsi" w:hAnsiTheme="minorHAnsi" w:cstheme="minorHAnsi"/>
          <w:color w:val="000000" w:themeColor="text1"/>
        </w:rPr>
        <w:t>Glassteg</w:t>
      </w:r>
      <w:proofErr w:type="spellEnd"/>
      <w:r w:rsidRPr="00F46BC8">
        <w:rPr>
          <w:rFonts w:asciiTheme="minorHAnsi" w:hAnsiTheme="minorHAnsi" w:cstheme="minorHAnsi"/>
          <w:color w:val="000000" w:themeColor="text1"/>
        </w:rPr>
        <w:t xml:space="preserve"> zugänglich, der die </w:t>
      </w:r>
      <w:proofErr w:type="gramStart"/>
      <w:r w:rsidRPr="00F46BC8">
        <w:rPr>
          <w:rFonts w:asciiTheme="minorHAnsi" w:hAnsiTheme="minorHAnsi" w:cstheme="minorHAnsi"/>
          <w:color w:val="000000" w:themeColor="text1"/>
        </w:rPr>
        <w:t>Natur quasi</w:t>
      </w:r>
      <w:proofErr w:type="gramEnd"/>
      <w:r w:rsidRPr="00F46BC8">
        <w:rPr>
          <w:rFonts w:asciiTheme="minorHAnsi" w:hAnsiTheme="minorHAnsi" w:cstheme="minorHAnsi"/>
          <w:color w:val="000000" w:themeColor="text1"/>
        </w:rPr>
        <w:t xml:space="preserve"> ins Haus holt. Seine zeitlos schönen Formen sind auch Folgen ihrer Funktion. So wurde das Gebäude um ein ganzes Stockwerk </w:t>
      </w:r>
      <w:proofErr w:type="spellStart"/>
      <w:r w:rsidRPr="00F46BC8">
        <w:rPr>
          <w:rFonts w:asciiTheme="minorHAnsi" w:hAnsiTheme="minorHAnsi" w:cstheme="minorHAnsi"/>
          <w:color w:val="000000" w:themeColor="text1"/>
        </w:rPr>
        <w:t>erh</w:t>
      </w:r>
      <w:proofErr w:type="spellEnd"/>
      <w:r w:rsidRPr="00F46BC8">
        <w:rPr>
          <w:rFonts w:asciiTheme="minorHAnsi" w:hAnsiTheme="minorHAnsi" w:cstheme="minorHAnsi"/>
          <w:color w:val="000000" w:themeColor="text1"/>
          <w:lang w:val="sv-SE"/>
        </w:rPr>
        <w:t>ö</w:t>
      </w:r>
      <w:proofErr w:type="spellStart"/>
      <w:r w:rsidRPr="00F46BC8">
        <w:rPr>
          <w:rFonts w:asciiTheme="minorHAnsi" w:hAnsiTheme="minorHAnsi" w:cstheme="minorHAnsi"/>
          <w:color w:val="000000" w:themeColor="text1"/>
        </w:rPr>
        <w:t>ht</w:t>
      </w:r>
      <w:proofErr w:type="spellEnd"/>
      <w:r w:rsidRPr="00F46BC8">
        <w:rPr>
          <w:rFonts w:asciiTheme="minorHAnsi" w:hAnsiTheme="minorHAnsi" w:cstheme="minorHAnsi"/>
          <w:color w:val="000000" w:themeColor="text1"/>
        </w:rPr>
        <w:t xml:space="preserve">, um den Auswirkungen der Überschwemmung des vorbeiführenden Baches sowie der jährlichen Schneeschmelze zu entgehen. </w:t>
      </w:r>
    </w:p>
    <w:p w14:paraId="42260055" w14:textId="77777777" w:rsidR="005140A8" w:rsidRPr="00F46BC8" w:rsidRDefault="005140A8" w:rsidP="00F46BC8">
      <w:pPr>
        <w:pStyle w:val="Text"/>
        <w:numPr>
          <w:ilvl w:val="0"/>
          <w:numId w:val="9"/>
        </w:numPr>
        <w:ind w:left="352" w:right="153"/>
        <w:jc w:val="both"/>
        <w:rPr>
          <w:rFonts w:asciiTheme="minorHAnsi" w:hAnsiTheme="minorHAnsi" w:cstheme="minorHAnsi"/>
          <w:color w:val="000000" w:themeColor="text1"/>
        </w:rPr>
      </w:pPr>
      <w:r w:rsidRPr="00F46BC8">
        <w:rPr>
          <w:rFonts w:asciiTheme="minorHAnsi" w:hAnsiTheme="minorHAnsi" w:cstheme="minorHAnsi"/>
          <w:color w:val="000000" w:themeColor="text1"/>
        </w:rPr>
        <w:t xml:space="preserve">Der Architekt Michael Green aus </w:t>
      </w:r>
      <w:r w:rsidRPr="00F46BC8">
        <w:rPr>
          <w:rFonts w:asciiTheme="minorHAnsi" w:hAnsiTheme="minorHAnsi" w:cstheme="minorHAnsi"/>
          <w:bCs/>
          <w:color w:val="000000" w:themeColor="text1"/>
          <w:lang w:val="fr-FR"/>
        </w:rPr>
        <w:t xml:space="preserve">Vancouver </w:t>
      </w:r>
      <w:r w:rsidRPr="00F46BC8">
        <w:rPr>
          <w:rFonts w:asciiTheme="minorHAnsi" w:hAnsiTheme="minorHAnsi" w:cstheme="minorHAnsi"/>
          <w:color w:val="000000" w:themeColor="text1"/>
        </w:rPr>
        <w:t xml:space="preserve">steht an der Spitze einer Strömung, die sich für die Verwendung nachhaltiger Holzprodukte und Technologien in der urbanen Architektur einsetzt. 2013 hielt er einen </w:t>
      </w:r>
      <w:hyperlink r:id="rId20" w:history="1">
        <w:r w:rsidRPr="00F46BC8">
          <w:rPr>
            <w:rStyle w:val="Hyperlink0"/>
            <w:rFonts w:asciiTheme="minorHAnsi" w:hAnsiTheme="minorHAnsi" w:cstheme="minorHAnsi"/>
            <w:color w:val="000000" w:themeColor="text1"/>
          </w:rPr>
          <w:t>TED-Vortrag</w:t>
        </w:r>
      </w:hyperlink>
      <w:r w:rsidRPr="00F46BC8">
        <w:rPr>
          <w:rFonts w:asciiTheme="minorHAnsi" w:hAnsiTheme="minorHAnsi" w:cstheme="minorHAnsi"/>
          <w:color w:val="000000" w:themeColor="text1"/>
        </w:rPr>
        <w:t xml:space="preserve">, in dem er sich für die weltweite Verbreitung von bis zu 30 Stockwerke hohen Wohn- und Bürotürmen einsetzte, die zum größten Teil aus recyceltem Holz bestehen. Als umweltfreundliche Alternative zu Stahl und Stahlbeton ist der Massivholzbau, der die Kohlendioxid-Emissionen in der Umwelt tatsächlich erheblich reduziert und bindet, in British Columbia in mehr als 370 Gebäuden präsent. Ein viel zitiertes Beispiel ist das </w:t>
      </w:r>
      <w:hyperlink r:id="rId21" w:history="1">
        <w:r w:rsidRPr="00F46BC8">
          <w:rPr>
            <w:rStyle w:val="Hyperlink0"/>
            <w:rFonts w:asciiTheme="minorHAnsi" w:hAnsiTheme="minorHAnsi" w:cstheme="minorHAnsi"/>
            <w:color w:val="000000" w:themeColor="text1"/>
          </w:rPr>
          <w:t xml:space="preserve">Brock Commons </w:t>
        </w:r>
        <w:proofErr w:type="spellStart"/>
        <w:r w:rsidRPr="00F46BC8">
          <w:rPr>
            <w:rStyle w:val="Hyperlink0"/>
            <w:rFonts w:asciiTheme="minorHAnsi" w:hAnsiTheme="minorHAnsi" w:cstheme="minorHAnsi"/>
            <w:color w:val="000000" w:themeColor="text1"/>
          </w:rPr>
          <w:t>Tallwood</w:t>
        </w:r>
        <w:proofErr w:type="spellEnd"/>
        <w:r w:rsidRPr="00F46BC8">
          <w:rPr>
            <w:rStyle w:val="Hyperlink0"/>
            <w:rFonts w:asciiTheme="minorHAnsi" w:hAnsiTheme="minorHAnsi" w:cstheme="minorHAnsi"/>
            <w:color w:val="000000" w:themeColor="text1"/>
          </w:rPr>
          <w:t xml:space="preserve"> House </w:t>
        </w:r>
      </w:hyperlink>
      <w:r w:rsidRPr="00F46BC8">
        <w:rPr>
          <w:rFonts w:asciiTheme="minorHAnsi" w:hAnsiTheme="minorHAnsi" w:cstheme="minorHAnsi"/>
          <w:color w:val="000000" w:themeColor="text1"/>
        </w:rPr>
        <w:t xml:space="preserve">an der University </w:t>
      </w:r>
      <w:proofErr w:type="spellStart"/>
      <w:r w:rsidRPr="00F46BC8">
        <w:rPr>
          <w:rFonts w:asciiTheme="minorHAnsi" w:hAnsiTheme="minorHAnsi" w:cstheme="minorHAnsi"/>
          <w:color w:val="000000" w:themeColor="text1"/>
        </w:rPr>
        <w:t>of</w:t>
      </w:r>
      <w:proofErr w:type="spellEnd"/>
      <w:r w:rsidRPr="00F46BC8">
        <w:rPr>
          <w:rFonts w:asciiTheme="minorHAnsi" w:hAnsiTheme="minorHAnsi" w:cstheme="minorHAnsi"/>
          <w:color w:val="000000" w:themeColor="text1"/>
        </w:rPr>
        <w:t xml:space="preserve"> British Columbia, das bei seiner Fertigstellung im Jahr 2017 das h</w:t>
      </w:r>
      <w:r w:rsidRPr="00F46BC8">
        <w:rPr>
          <w:rFonts w:asciiTheme="minorHAnsi" w:hAnsiTheme="minorHAnsi" w:cstheme="minorHAnsi"/>
          <w:color w:val="000000" w:themeColor="text1"/>
          <w:lang w:val="sv-SE"/>
        </w:rPr>
        <w:t>ö</w:t>
      </w:r>
      <w:proofErr w:type="spellStart"/>
      <w:r w:rsidRPr="00F46BC8">
        <w:rPr>
          <w:rFonts w:asciiTheme="minorHAnsi" w:hAnsiTheme="minorHAnsi" w:cstheme="minorHAnsi"/>
          <w:color w:val="000000" w:themeColor="text1"/>
        </w:rPr>
        <w:t>chste</w:t>
      </w:r>
      <w:proofErr w:type="spellEnd"/>
      <w:r w:rsidRPr="00F46BC8">
        <w:rPr>
          <w:rFonts w:asciiTheme="minorHAnsi" w:hAnsiTheme="minorHAnsi" w:cstheme="minorHAnsi"/>
          <w:color w:val="000000" w:themeColor="text1"/>
        </w:rPr>
        <w:t xml:space="preserve"> Holzgebäude der Welt war. </w:t>
      </w:r>
    </w:p>
    <w:p w14:paraId="0CBB675D" w14:textId="77777777" w:rsidR="005140A8" w:rsidRPr="00F46BC8" w:rsidRDefault="005140A8" w:rsidP="005140A8">
      <w:pPr>
        <w:pStyle w:val="Text"/>
        <w:jc w:val="both"/>
        <w:rPr>
          <w:rFonts w:asciiTheme="minorHAnsi" w:hAnsiTheme="minorHAnsi" w:cstheme="minorHAnsi"/>
          <w:b/>
          <w:color w:val="000000" w:themeColor="text1"/>
          <w:sz w:val="24"/>
          <w:szCs w:val="24"/>
        </w:rPr>
      </w:pPr>
    </w:p>
    <w:p w14:paraId="261785FD" w14:textId="1E5BEBB4" w:rsidR="005140A8" w:rsidRPr="00F46BC8" w:rsidRDefault="005140A8" w:rsidP="00FC15D0">
      <w:pPr>
        <w:pStyle w:val="Text"/>
        <w:ind w:left="57" w:right="57"/>
        <w:jc w:val="both"/>
        <w:rPr>
          <w:rFonts w:asciiTheme="minorHAnsi" w:hAnsiTheme="minorHAnsi" w:cstheme="minorHAnsi"/>
          <w:b/>
          <w:color w:val="000000" w:themeColor="text1"/>
          <w:u w:val="single"/>
          <w:lang w:val="it-IT"/>
        </w:rPr>
      </w:pPr>
      <w:r w:rsidRPr="00F46BC8">
        <w:rPr>
          <w:rFonts w:asciiTheme="minorHAnsi" w:hAnsiTheme="minorHAnsi" w:cstheme="minorHAnsi"/>
          <w:b/>
          <w:color w:val="000000" w:themeColor="text1"/>
          <w:u w:val="single"/>
        </w:rPr>
        <w:t xml:space="preserve">Kulturelles Erbe in </w:t>
      </w:r>
      <w:r w:rsidRPr="00F46BC8">
        <w:rPr>
          <w:rFonts w:asciiTheme="minorHAnsi" w:hAnsiTheme="minorHAnsi" w:cstheme="minorHAnsi"/>
          <w:b/>
          <w:color w:val="000000" w:themeColor="text1"/>
          <w:u w:val="single"/>
          <w:lang w:val="it-IT"/>
        </w:rPr>
        <w:t xml:space="preserve">Nova </w:t>
      </w:r>
      <w:proofErr w:type="spellStart"/>
      <w:r w:rsidRPr="00F46BC8">
        <w:rPr>
          <w:rFonts w:asciiTheme="minorHAnsi" w:hAnsiTheme="minorHAnsi" w:cstheme="minorHAnsi"/>
          <w:b/>
          <w:color w:val="000000" w:themeColor="text1"/>
          <w:u w:val="single"/>
          <w:lang w:val="it-IT"/>
        </w:rPr>
        <w:t>Scotia</w:t>
      </w:r>
      <w:proofErr w:type="spellEnd"/>
    </w:p>
    <w:p w14:paraId="476E1B60" w14:textId="77777777" w:rsidR="00FC15D0" w:rsidRPr="00F46BC8" w:rsidRDefault="00FC15D0" w:rsidP="005140A8">
      <w:pPr>
        <w:pStyle w:val="Text"/>
        <w:jc w:val="both"/>
        <w:rPr>
          <w:rFonts w:asciiTheme="minorHAnsi" w:hAnsiTheme="minorHAnsi" w:cstheme="minorHAnsi"/>
          <w:b/>
          <w:color w:val="000000" w:themeColor="text1"/>
        </w:rPr>
      </w:pPr>
    </w:p>
    <w:p w14:paraId="02F340EE" w14:textId="154D58AD" w:rsidR="005140A8" w:rsidRPr="00F46BC8" w:rsidRDefault="005140A8" w:rsidP="00F46BC8">
      <w:pPr>
        <w:pStyle w:val="Text"/>
        <w:ind w:left="57" w:right="153"/>
        <w:jc w:val="both"/>
        <w:rPr>
          <w:rFonts w:asciiTheme="minorHAnsi" w:eastAsia="Arial" w:hAnsiTheme="minorHAnsi" w:cstheme="minorHAnsi"/>
          <w:color w:val="000000" w:themeColor="text1"/>
        </w:rPr>
      </w:pPr>
      <w:r w:rsidRPr="00F46BC8">
        <w:rPr>
          <w:rFonts w:asciiTheme="minorHAnsi" w:hAnsiTheme="minorHAnsi" w:cstheme="minorHAnsi"/>
          <w:color w:val="000000" w:themeColor="text1"/>
        </w:rPr>
        <w:t xml:space="preserve">Von der vom maritimen Erbe der Provinz inspirierten Luxussiedlung bis zu erschwinglichen </w:t>
      </w:r>
      <w:proofErr w:type="spellStart"/>
      <w:r w:rsidRPr="00F46BC8">
        <w:rPr>
          <w:rFonts w:asciiTheme="minorHAnsi" w:hAnsiTheme="minorHAnsi" w:cstheme="minorHAnsi"/>
          <w:color w:val="000000" w:themeColor="text1"/>
        </w:rPr>
        <w:t>Cohousing</w:t>
      </w:r>
      <w:proofErr w:type="spellEnd"/>
      <w:r w:rsidRPr="00F46BC8">
        <w:rPr>
          <w:rFonts w:asciiTheme="minorHAnsi" w:hAnsiTheme="minorHAnsi" w:cstheme="minorHAnsi"/>
          <w:color w:val="000000" w:themeColor="text1"/>
        </w:rPr>
        <w:t xml:space="preserve">-Projekten - in Sachen Kultur leisten Nova Scotias Architekten Pionierarbeit.  </w:t>
      </w:r>
    </w:p>
    <w:p w14:paraId="519CC88D" w14:textId="323387F1" w:rsidR="005140A8" w:rsidRPr="00F46BC8" w:rsidRDefault="005140A8" w:rsidP="00F46BC8">
      <w:pPr>
        <w:pStyle w:val="Text"/>
        <w:numPr>
          <w:ilvl w:val="0"/>
          <w:numId w:val="9"/>
        </w:numPr>
        <w:ind w:left="352" w:right="153"/>
        <w:jc w:val="both"/>
        <w:rPr>
          <w:rFonts w:asciiTheme="minorHAnsi" w:hAnsiTheme="minorHAnsi" w:cstheme="minorHAnsi"/>
          <w:color w:val="000000" w:themeColor="text1"/>
        </w:rPr>
      </w:pPr>
      <w:r w:rsidRPr="00F46BC8">
        <w:rPr>
          <w:rFonts w:asciiTheme="minorHAnsi" w:hAnsiTheme="minorHAnsi" w:cstheme="minorHAnsi"/>
          <w:color w:val="000000" w:themeColor="text1"/>
        </w:rPr>
        <w:t>Im Sommer 2021 er</w:t>
      </w:r>
      <w:r w:rsidRPr="00F46BC8">
        <w:rPr>
          <w:rFonts w:asciiTheme="minorHAnsi" w:hAnsiTheme="minorHAnsi" w:cstheme="minorHAnsi"/>
          <w:color w:val="000000" w:themeColor="text1"/>
          <w:lang w:val="sv-SE"/>
        </w:rPr>
        <w:t>ö</w:t>
      </w:r>
      <w:proofErr w:type="spellStart"/>
      <w:r w:rsidRPr="00F46BC8">
        <w:rPr>
          <w:rFonts w:asciiTheme="minorHAnsi" w:hAnsiTheme="minorHAnsi" w:cstheme="minorHAnsi"/>
          <w:color w:val="000000" w:themeColor="text1"/>
        </w:rPr>
        <w:t>ffnet</w:t>
      </w:r>
      <w:proofErr w:type="spellEnd"/>
      <w:r w:rsidRPr="00F46BC8">
        <w:rPr>
          <w:rFonts w:asciiTheme="minorHAnsi" w:hAnsiTheme="minorHAnsi" w:cstheme="minorHAnsi"/>
          <w:color w:val="000000" w:themeColor="text1"/>
        </w:rPr>
        <w:t xml:space="preserve"> </w:t>
      </w:r>
      <w:hyperlink r:id="rId22" w:history="1">
        <w:r w:rsidRPr="00F46BC8">
          <w:rPr>
            <w:rStyle w:val="Hyperlink0"/>
            <w:rFonts w:asciiTheme="minorHAnsi" w:hAnsiTheme="minorHAnsi" w:cstheme="minorHAnsi"/>
            <w:color w:val="000000" w:themeColor="text1"/>
          </w:rPr>
          <w:t>The Muir</w:t>
        </w:r>
      </w:hyperlink>
      <w:r w:rsidRPr="00F46BC8">
        <w:rPr>
          <w:rFonts w:asciiTheme="minorHAnsi" w:hAnsiTheme="minorHAnsi" w:cstheme="minorHAnsi"/>
          <w:color w:val="000000" w:themeColor="text1"/>
        </w:rPr>
        <w:t xml:space="preserve">, das erste Hotel der </w:t>
      </w:r>
      <w:proofErr w:type="gramStart"/>
      <w:r w:rsidRPr="00F46BC8">
        <w:rPr>
          <w:rFonts w:asciiTheme="minorHAnsi" w:hAnsiTheme="minorHAnsi" w:cstheme="minorHAnsi"/>
          <w:color w:val="000000" w:themeColor="text1"/>
        </w:rPr>
        <w:t>Autograph</w:t>
      </w:r>
      <w:proofErr w:type="gramEnd"/>
      <w:r w:rsidRPr="00F46BC8">
        <w:rPr>
          <w:rFonts w:asciiTheme="minorHAnsi" w:hAnsiTheme="minorHAnsi" w:cstheme="minorHAnsi"/>
          <w:color w:val="000000" w:themeColor="text1"/>
        </w:rPr>
        <w:t xml:space="preserve"> Collection von Marriott in Atlantik-Kanada und das erste Fünf-Sterne-Hotel in</w:t>
      </w:r>
      <w:r w:rsidRPr="00F46BC8">
        <w:rPr>
          <w:rFonts w:asciiTheme="minorHAnsi" w:hAnsiTheme="minorHAnsi" w:cstheme="minorHAnsi"/>
          <w:bCs/>
          <w:color w:val="000000" w:themeColor="text1"/>
        </w:rPr>
        <w:t xml:space="preserve"> Halifax</w:t>
      </w:r>
      <w:r w:rsidRPr="00F46BC8">
        <w:rPr>
          <w:rFonts w:asciiTheme="minorHAnsi" w:hAnsiTheme="minorHAnsi" w:cstheme="minorHAnsi"/>
          <w:color w:val="000000" w:themeColor="text1"/>
        </w:rPr>
        <w:t xml:space="preserve">. Das 110-Zimmer-Hotel ist Teil von </w:t>
      </w:r>
      <w:proofErr w:type="spellStart"/>
      <w:r w:rsidRPr="00F46BC8">
        <w:rPr>
          <w:rFonts w:asciiTheme="minorHAnsi" w:hAnsiTheme="minorHAnsi" w:cstheme="minorHAnsi"/>
          <w:color w:val="000000" w:themeColor="text1"/>
        </w:rPr>
        <w:t>Queen's</w:t>
      </w:r>
      <w:proofErr w:type="spellEnd"/>
      <w:r w:rsidRPr="00F46BC8">
        <w:rPr>
          <w:rFonts w:asciiTheme="minorHAnsi" w:hAnsiTheme="minorHAnsi" w:cstheme="minorHAnsi"/>
          <w:color w:val="000000" w:themeColor="text1"/>
        </w:rPr>
        <w:t xml:space="preserve"> </w:t>
      </w:r>
      <w:proofErr w:type="spellStart"/>
      <w:r w:rsidRPr="00F46BC8">
        <w:rPr>
          <w:rFonts w:asciiTheme="minorHAnsi" w:hAnsiTheme="minorHAnsi" w:cstheme="minorHAnsi"/>
          <w:color w:val="000000" w:themeColor="text1"/>
        </w:rPr>
        <w:t>Marq</w:t>
      </w:r>
      <w:proofErr w:type="spellEnd"/>
      <w:r w:rsidRPr="00F46BC8">
        <w:rPr>
          <w:rFonts w:asciiTheme="minorHAnsi" w:hAnsiTheme="minorHAnsi" w:cstheme="minorHAnsi"/>
          <w:color w:val="000000" w:themeColor="text1"/>
        </w:rPr>
        <w:t xml:space="preserve">, einem 200-Millionen-Dollar-Mixed-Use-Projekt an der historischen Waterfront von Halifax. </w:t>
      </w:r>
      <w:r w:rsidR="00662473" w:rsidRPr="00F46BC8">
        <w:rPr>
          <w:rFonts w:asciiTheme="minorHAnsi" w:hAnsiTheme="minorHAnsi" w:cstheme="minorHAnsi"/>
          <w:color w:val="000000" w:themeColor="text1"/>
        </w:rPr>
        <w:t>Stilistisch</w:t>
      </w:r>
      <w:r w:rsidRPr="00F46BC8">
        <w:rPr>
          <w:rFonts w:asciiTheme="minorHAnsi" w:hAnsiTheme="minorHAnsi" w:cstheme="minorHAnsi"/>
          <w:color w:val="000000" w:themeColor="text1"/>
        </w:rPr>
        <w:t xml:space="preserve"> erinnert es an die große Seefahrer-Vergangenheit </w:t>
      </w:r>
      <w:r w:rsidRPr="00F46BC8">
        <w:rPr>
          <w:rFonts w:asciiTheme="minorHAnsi" w:hAnsiTheme="minorHAnsi" w:cstheme="minorHAnsi"/>
          <w:bCs/>
          <w:color w:val="000000" w:themeColor="text1"/>
          <w:lang w:val="it-IT"/>
        </w:rPr>
        <w:t xml:space="preserve">Nova </w:t>
      </w:r>
      <w:proofErr w:type="spellStart"/>
      <w:r w:rsidRPr="00F46BC8">
        <w:rPr>
          <w:rFonts w:asciiTheme="minorHAnsi" w:hAnsiTheme="minorHAnsi" w:cstheme="minorHAnsi"/>
          <w:bCs/>
          <w:color w:val="000000" w:themeColor="text1"/>
          <w:lang w:val="it-IT"/>
        </w:rPr>
        <w:t>Scotia</w:t>
      </w:r>
      <w:proofErr w:type="spellEnd"/>
      <w:r w:rsidRPr="00F46BC8">
        <w:rPr>
          <w:rFonts w:asciiTheme="minorHAnsi" w:hAnsiTheme="minorHAnsi" w:cstheme="minorHAnsi"/>
          <w:bCs/>
          <w:color w:val="000000" w:themeColor="text1"/>
        </w:rPr>
        <w:t>s</w:t>
      </w:r>
      <w:r w:rsidRPr="00F46BC8">
        <w:rPr>
          <w:rFonts w:asciiTheme="minorHAnsi" w:hAnsiTheme="minorHAnsi" w:cstheme="minorHAnsi"/>
          <w:color w:val="000000" w:themeColor="text1"/>
        </w:rPr>
        <w:t xml:space="preserve"> und zeigt etwa eine beeindruckende Installation als Hommage an den ikonischen </w:t>
      </w:r>
      <w:proofErr w:type="spellStart"/>
      <w:r w:rsidRPr="00F46BC8">
        <w:rPr>
          <w:rFonts w:asciiTheme="minorHAnsi" w:hAnsiTheme="minorHAnsi" w:cstheme="minorHAnsi"/>
          <w:color w:val="000000" w:themeColor="text1"/>
        </w:rPr>
        <w:t>Sambro</w:t>
      </w:r>
      <w:proofErr w:type="spellEnd"/>
      <w:r w:rsidRPr="00F46BC8">
        <w:rPr>
          <w:rFonts w:asciiTheme="minorHAnsi" w:hAnsiTheme="minorHAnsi" w:cstheme="minorHAnsi"/>
          <w:color w:val="000000" w:themeColor="text1"/>
        </w:rPr>
        <w:t>-Island-Leuchtturm, der den Eingang zum Hafen von Halifax bewacht.</w:t>
      </w:r>
    </w:p>
    <w:p w14:paraId="0C92D830" w14:textId="746DE345" w:rsidR="005140A8" w:rsidRPr="00F46BC8" w:rsidRDefault="005140A8" w:rsidP="00F46BC8">
      <w:pPr>
        <w:pStyle w:val="Text"/>
        <w:numPr>
          <w:ilvl w:val="0"/>
          <w:numId w:val="9"/>
        </w:numPr>
        <w:ind w:left="352" w:right="153"/>
        <w:jc w:val="both"/>
        <w:rPr>
          <w:rFonts w:asciiTheme="minorHAnsi" w:hAnsiTheme="minorHAnsi" w:cstheme="minorHAnsi"/>
          <w:color w:val="000000" w:themeColor="text1"/>
        </w:rPr>
      </w:pPr>
      <w:r w:rsidRPr="00F46BC8">
        <w:rPr>
          <w:rFonts w:asciiTheme="minorHAnsi" w:hAnsiTheme="minorHAnsi" w:cstheme="minorHAnsi"/>
          <w:color w:val="000000" w:themeColor="text1"/>
        </w:rPr>
        <w:t xml:space="preserve">Die neue </w:t>
      </w:r>
      <w:hyperlink r:id="rId23" w:history="1">
        <w:r w:rsidRPr="00F46BC8">
          <w:rPr>
            <w:rStyle w:val="Hyperlink0"/>
            <w:rFonts w:asciiTheme="minorHAnsi" w:hAnsiTheme="minorHAnsi" w:cstheme="minorHAnsi"/>
            <w:color w:val="000000" w:themeColor="text1"/>
          </w:rPr>
          <w:t>Art Gallery of Nova Scotia</w:t>
        </w:r>
      </w:hyperlink>
      <w:r w:rsidRPr="00F46BC8">
        <w:rPr>
          <w:rFonts w:asciiTheme="minorHAnsi" w:hAnsiTheme="minorHAnsi" w:cstheme="minorHAnsi"/>
          <w:color w:val="000000" w:themeColor="text1"/>
        </w:rPr>
        <w:t xml:space="preserve"> wird ihre Gäste bei der Eröffnung 2025 mit der kraftvollen Formensprache der uralten </w:t>
      </w:r>
      <w:proofErr w:type="spellStart"/>
      <w:r w:rsidRPr="00F46BC8">
        <w:rPr>
          <w:rFonts w:asciiTheme="minorHAnsi" w:hAnsiTheme="minorHAnsi" w:cstheme="minorHAnsi"/>
          <w:color w:val="000000" w:themeColor="text1"/>
        </w:rPr>
        <w:t>Mi'kmaw</w:t>
      </w:r>
      <w:proofErr w:type="spellEnd"/>
      <w:r w:rsidRPr="00F46BC8">
        <w:rPr>
          <w:rFonts w:asciiTheme="minorHAnsi" w:hAnsiTheme="minorHAnsi" w:cstheme="minorHAnsi"/>
          <w:color w:val="000000" w:themeColor="text1"/>
        </w:rPr>
        <w:t xml:space="preserve">-Kultur willkommen heißen. Das Design sieht eine spitze Hutform am Eingang des </w:t>
      </w:r>
      <w:proofErr w:type="spellStart"/>
      <w:r w:rsidRPr="00F46BC8">
        <w:rPr>
          <w:rFonts w:asciiTheme="minorHAnsi" w:hAnsiTheme="minorHAnsi" w:cstheme="minorHAnsi"/>
          <w:color w:val="000000" w:themeColor="text1"/>
        </w:rPr>
        <w:t>Gebä</w:t>
      </w:r>
      <w:proofErr w:type="spellEnd"/>
      <w:r w:rsidRPr="00F46BC8">
        <w:rPr>
          <w:rFonts w:asciiTheme="minorHAnsi" w:hAnsiTheme="minorHAnsi" w:cstheme="minorHAnsi"/>
          <w:color w:val="000000" w:themeColor="text1"/>
          <w:lang w:val="nl-NL"/>
        </w:rPr>
        <w:t>udes</w:t>
      </w:r>
      <w:r w:rsidRPr="00F46BC8">
        <w:rPr>
          <w:rFonts w:asciiTheme="minorHAnsi" w:hAnsiTheme="minorHAnsi" w:cstheme="minorHAnsi"/>
          <w:color w:val="000000" w:themeColor="text1"/>
        </w:rPr>
        <w:t xml:space="preserve">, die den traditionellen Kopfschmuck der </w:t>
      </w:r>
      <w:proofErr w:type="spellStart"/>
      <w:r w:rsidRPr="00F46BC8">
        <w:rPr>
          <w:rFonts w:asciiTheme="minorHAnsi" w:hAnsiTheme="minorHAnsi" w:cstheme="minorHAnsi"/>
          <w:color w:val="000000" w:themeColor="text1"/>
        </w:rPr>
        <w:t>Mi'kmaw</w:t>
      </w:r>
      <w:proofErr w:type="spellEnd"/>
      <w:r w:rsidRPr="00F46BC8">
        <w:rPr>
          <w:rFonts w:asciiTheme="minorHAnsi" w:hAnsiTheme="minorHAnsi" w:cstheme="minorHAnsi"/>
          <w:color w:val="000000" w:themeColor="text1"/>
        </w:rPr>
        <w:t xml:space="preserve">-Frauen widerspiegelt. Der Entwurf von KPMB </w:t>
      </w:r>
      <w:proofErr w:type="spellStart"/>
      <w:r w:rsidRPr="00F46BC8">
        <w:rPr>
          <w:rFonts w:asciiTheme="minorHAnsi" w:hAnsiTheme="minorHAnsi" w:cstheme="minorHAnsi"/>
          <w:color w:val="000000" w:themeColor="text1"/>
        </w:rPr>
        <w:t>Architects</w:t>
      </w:r>
      <w:proofErr w:type="spellEnd"/>
      <w:r w:rsidRPr="00F46BC8">
        <w:rPr>
          <w:rFonts w:asciiTheme="minorHAnsi" w:hAnsiTheme="minorHAnsi" w:cstheme="minorHAnsi"/>
          <w:color w:val="000000" w:themeColor="text1"/>
        </w:rPr>
        <w:t xml:space="preserve"> aus Toronto wurde von einer internationalen Jury ausgewählt, der auch ein </w:t>
      </w:r>
      <w:proofErr w:type="spellStart"/>
      <w:r w:rsidRPr="00F46BC8">
        <w:rPr>
          <w:rFonts w:asciiTheme="minorHAnsi" w:hAnsiTheme="minorHAnsi" w:cstheme="minorHAnsi"/>
          <w:color w:val="000000" w:themeColor="text1"/>
        </w:rPr>
        <w:t>Mi'kmaw</w:t>
      </w:r>
      <w:proofErr w:type="spellEnd"/>
      <w:r w:rsidRPr="00F46BC8">
        <w:rPr>
          <w:rFonts w:asciiTheme="minorHAnsi" w:hAnsiTheme="minorHAnsi" w:cstheme="minorHAnsi"/>
          <w:color w:val="000000" w:themeColor="text1"/>
        </w:rPr>
        <w:t>-</w:t>
      </w:r>
      <w:r w:rsidRPr="00F46BC8">
        <w:rPr>
          <w:rFonts w:asciiTheme="minorHAnsi" w:hAnsiTheme="minorHAnsi" w:cstheme="minorHAnsi"/>
          <w:color w:val="000000" w:themeColor="text1"/>
          <w:lang w:val="sv-SE"/>
        </w:rPr>
        <w:t>Ä</w:t>
      </w:r>
      <w:proofErr w:type="spellStart"/>
      <w:r w:rsidRPr="00F46BC8">
        <w:rPr>
          <w:rFonts w:asciiTheme="minorHAnsi" w:hAnsiTheme="minorHAnsi" w:cstheme="minorHAnsi"/>
          <w:color w:val="000000" w:themeColor="text1"/>
        </w:rPr>
        <w:t>ltester</w:t>
      </w:r>
      <w:proofErr w:type="spellEnd"/>
      <w:r w:rsidRPr="00F46BC8">
        <w:rPr>
          <w:rFonts w:asciiTheme="minorHAnsi" w:hAnsiTheme="minorHAnsi" w:cstheme="minorHAnsi"/>
          <w:color w:val="000000" w:themeColor="text1"/>
        </w:rPr>
        <w:t xml:space="preserve"> </w:t>
      </w:r>
      <w:proofErr w:type="spellStart"/>
      <w:r w:rsidRPr="00F46BC8">
        <w:rPr>
          <w:rFonts w:asciiTheme="minorHAnsi" w:hAnsiTheme="minorHAnsi" w:cstheme="minorHAnsi"/>
          <w:color w:val="000000" w:themeColor="text1"/>
        </w:rPr>
        <w:t>angeh</w:t>
      </w:r>
      <w:proofErr w:type="spellEnd"/>
      <w:r w:rsidRPr="00F46BC8">
        <w:rPr>
          <w:rFonts w:asciiTheme="minorHAnsi" w:hAnsiTheme="minorHAnsi" w:cstheme="minorHAnsi"/>
          <w:color w:val="000000" w:themeColor="text1"/>
          <w:lang w:val="sv-SE"/>
        </w:rPr>
        <w:t>ö</w:t>
      </w:r>
      <w:proofErr w:type="spellStart"/>
      <w:r w:rsidRPr="00F46BC8">
        <w:rPr>
          <w:rFonts w:asciiTheme="minorHAnsi" w:hAnsiTheme="minorHAnsi" w:cstheme="minorHAnsi"/>
          <w:color w:val="000000" w:themeColor="text1"/>
          <w:lang w:val="it-IT"/>
        </w:rPr>
        <w:t>rte</w:t>
      </w:r>
      <w:proofErr w:type="spellEnd"/>
      <w:r w:rsidRPr="00F46BC8">
        <w:rPr>
          <w:rFonts w:asciiTheme="minorHAnsi" w:hAnsiTheme="minorHAnsi" w:cstheme="minorHAnsi"/>
          <w:color w:val="000000" w:themeColor="text1"/>
          <w:lang w:val="it-IT"/>
        </w:rPr>
        <w:t>.</w:t>
      </w:r>
    </w:p>
    <w:p w14:paraId="56476BB4" w14:textId="68E6E74A" w:rsidR="005140A8" w:rsidRPr="00F46BC8" w:rsidRDefault="00000000" w:rsidP="00F46BC8">
      <w:pPr>
        <w:pStyle w:val="Text"/>
        <w:numPr>
          <w:ilvl w:val="0"/>
          <w:numId w:val="9"/>
        </w:numPr>
        <w:ind w:left="352" w:right="153"/>
        <w:jc w:val="both"/>
        <w:rPr>
          <w:rFonts w:asciiTheme="minorHAnsi" w:eastAsia="Arial" w:hAnsiTheme="minorHAnsi" w:cstheme="minorHAnsi"/>
          <w:color w:val="000000" w:themeColor="text1"/>
        </w:rPr>
      </w:pPr>
      <w:hyperlink r:id="rId24" w:history="1">
        <w:proofErr w:type="spellStart"/>
        <w:r w:rsidR="005140A8" w:rsidRPr="00F46BC8">
          <w:rPr>
            <w:rStyle w:val="Hyperlink0"/>
            <w:rFonts w:asciiTheme="minorHAnsi" w:hAnsiTheme="minorHAnsi" w:cstheme="minorHAnsi"/>
            <w:color w:val="000000" w:themeColor="text1"/>
            <w:lang w:val="it-IT"/>
          </w:rPr>
          <w:t>Solterre</w:t>
        </w:r>
        <w:proofErr w:type="spellEnd"/>
        <w:r w:rsidR="005140A8" w:rsidRPr="00F46BC8">
          <w:rPr>
            <w:rStyle w:val="Hyperlink0"/>
            <w:rFonts w:asciiTheme="minorHAnsi" w:hAnsiTheme="minorHAnsi" w:cstheme="minorHAnsi"/>
            <w:color w:val="000000" w:themeColor="text1"/>
            <w:lang w:val="it-IT"/>
          </w:rPr>
          <w:t xml:space="preserve"> Design</w:t>
        </w:r>
      </w:hyperlink>
      <w:r w:rsidR="005140A8" w:rsidRPr="00F46BC8">
        <w:rPr>
          <w:rFonts w:asciiTheme="minorHAnsi" w:hAnsiTheme="minorHAnsi" w:cstheme="minorHAnsi"/>
          <w:color w:val="000000" w:themeColor="text1"/>
        </w:rPr>
        <w:t xml:space="preserve">, ein auf grünes Design spezialisiertes Architekturbüro aus </w:t>
      </w:r>
      <w:r w:rsidR="005140A8" w:rsidRPr="00F46BC8">
        <w:rPr>
          <w:rFonts w:asciiTheme="minorHAnsi" w:hAnsiTheme="minorHAnsi" w:cstheme="minorHAnsi"/>
          <w:bCs/>
          <w:color w:val="000000" w:themeColor="text1"/>
          <w:lang w:val="nl-NL"/>
        </w:rPr>
        <w:t>Halifax</w:t>
      </w:r>
      <w:r w:rsidR="005140A8" w:rsidRPr="00F46BC8">
        <w:rPr>
          <w:rFonts w:asciiTheme="minorHAnsi" w:hAnsiTheme="minorHAnsi" w:cstheme="minorHAnsi"/>
          <w:color w:val="000000" w:themeColor="text1"/>
        </w:rPr>
        <w:t xml:space="preserve">, hat an der Südküste der Provinz </w:t>
      </w:r>
      <w:hyperlink r:id="rId25" w:history="1">
        <w:r w:rsidR="005140A8" w:rsidRPr="00F46BC8">
          <w:rPr>
            <w:rStyle w:val="Hyperlink0"/>
            <w:rFonts w:asciiTheme="minorHAnsi" w:hAnsiTheme="minorHAnsi" w:cstheme="minorHAnsi"/>
            <w:color w:val="000000" w:themeColor="text1"/>
          </w:rPr>
          <w:t>ein netzunabhängiges Haus mit Photovoltaik-Paneelen und energieeffizienter Beleuchtung</w:t>
        </w:r>
      </w:hyperlink>
      <w:r w:rsidR="005140A8" w:rsidRPr="00F46BC8">
        <w:rPr>
          <w:rFonts w:asciiTheme="minorHAnsi" w:hAnsiTheme="minorHAnsi" w:cstheme="minorHAnsi"/>
          <w:color w:val="000000" w:themeColor="text1"/>
        </w:rPr>
        <w:t xml:space="preserve"> gebaut. Die Eigentümer-Architekten leben ihre nachhaltige </w:t>
      </w:r>
      <w:r w:rsidR="005140A8" w:rsidRPr="00F46BC8">
        <w:rPr>
          <w:rFonts w:asciiTheme="minorHAnsi" w:hAnsiTheme="minorHAnsi" w:cstheme="minorHAnsi"/>
          <w:color w:val="000000" w:themeColor="text1"/>
          <w:lang w:val="fr-FR"/>
        </w:rPr>
        <w:t xml:space="preserve">Vision, </w:t>
      </w:r>
      <w:r w:rsidR="005140A8" w:rsidRPr="00F46BC8">
        <w:rPr>
          <w:rFonts w:asciiTheme="minorHAnsi" w:hAnsiTheme="minorHAnsi" w:cstheme="minorHAnsi"/>
          <w:color w:val="000000" w:themeColor="text1"/>
        </w:rPr>
        <w:t>indem sie eingesammelte und recycelte Materialien verwenden, Solarenergie einsetzen und ihre Aktivitäten rund um die täglich verfügbare Batterieleistung planen.</w:t>
      </w:r>
    </w:p>
    <w:p w14:paraId="0CFBC62A" w14:textId="7DE73613" w:rsidR="005140A8" w:rsidRPr="00F46BC8" w:rsidRDefault="005140A8" w:rsidP="00F46BC8">
      <w:pPr>
        <w:pStyle w:val="Text"/>
        <w:numPr>
          <w:ilvl w:val="0"/>
          <w:numId w:val="9"/>
        </w:numPr>
        <w:ind w:left="352" w:right="153"/>
        <w:jc w:val="both"/>
        <w:rPr>
          <w:rFonts w:asciiTheme="minorHAnsi" w:hAnsiTheme="minorHAnsi" w:cstheme="minorHAnsi"/>
          <w:color w:val="000000" w:themeColor="text1"/>
        </w:rPr>
      </w:pPr>
      <w:r w:rsidRPr="00F46BC8">
        <w:rPr>
          <w:rFonts w:asciiTheme="minorHAnsi" w:hAnsiTheme="minorHAnsi" w:cstheme="minorHAnsi"/>
          <w:color w:val="000000" w:themeColor="text1"/>
        </w:rPr>
        <w:t xml:space="preserve">In </w:t>
      </w:r>
      <w:r w:rsidRPr="00F46BC8">
        <w:rPr>
          <w:rFonts w:asciiTheme="minorHAnsi" w:hAnsiTheme="minorHAnsi" w:cstheme="minorHAnsi"/>
          <w:bCs/>
          <w:color w:val="000000" w:themeColor="text1"/>
          <w:lang w:val="nl-NL"/>
        </w:rPr>
        <w:t>Bridgewater</w:t>
      </w:r>
      <w:r w:rsidRPr="00F46BC8">
        <w:rPr>
          <w:rFonts w:asciiTheme="minorHAnsi" w:hAnsiTheme="minorHAnsi" w:cstheme="minorHAnsi"/>
          <w:color w:val="000000" w:themeColor="text1"/>
        </w:rPr>
        <w:t xml:space="preserve"> </w:t>
      </w:r>
      <w:r w:rsidR="00305001" w:rsidRPr="00F46BC8">
        <w:rPr>
          <w:rFonts w:asciiTheme="minorHAnsi" w:hAnsiTheme="minorHAnsi" w:cstheme="minorHAnsi"/>
          <w:color w:val="000000" w:themeColor="text1"/>
        </w:rPr>
        <w:t xml:space="preserve">startet </w:t>
      </w:r>
      <w:r w:rsidRPr="00F46BC8">
        <w:rPr>
          <w:rFonts w:asciiTheme="minorHAnsi" w:hAnsiTheme="minorHAnsi" w:cstheme="minorHAnsi"/>
          <w:color w:val="000000" w:themeColor="text1"/>
        </w:rPr>
        <w:t xml:space="preserve">das </w:t>
      </w:r>
      <w:hyperlink r:id="rId26" w:history="1">
        <w:proofErr w:type="spellStart"/>
        <w:r w:rsidRPr="00F46BC8">
          <w:rPr>
            <w:rStyle w:val="Hyperlink0"/>
            <w:rFonts w:asciiTheme="minorHAnsi" w:hAnsiTheme="minorHAnsi" w:cstheme="minorHAnsi"/>
            <w:color w:val="000000" w:themeColor="text1"/>
          </w:rPr>
          <w:t>Treehouse</w:t>
        </w:r>
        <w:proofErr w:type="spellEnd"/>
        <w:r w:rsidRPr="00F46BC8">
          <w:rPr>
            <w:rStyle w:val="Hyperlink0"/>
            <w:rFonts w:asciiTheme="minorHAnsi" w:hAnsiTheme="minorHAnsi" w:cstheme="minorHAnsi"/>
            <w:color w:val="000000" w:themeColor="text1"/>
          </w:rPr>
          <w:t xml:space="preserve"> Village </w:t>
        </w:r>
        <w:proofErr w:type="spellStart"/>
        <w:r w:rsidRPr="00F46BC8">
          <w:rPr>
            <w:rStyle w:val="Hyperlink0"/>
            <w:rFonts w:asciiTheme="minorHAnsi" w:hAnsiTheme="minorHAnsi" w:cstheme="minorHAnsi"/>
            <w:color w:val="000000" w:themeColor="text1"/>
          </w:rPr>
          <w:t>Ecohousing</w:t>
        </w:r>
        <w:proofErr w:type="spellEnd"/>
        <w:r w:rsidRPr="00F46BC8">
          <w:rPr>
            <w:rStyle w:val="Hyperlink0"/>
            <w:rFonts w:asciiTheme="minorHAnsi" w:hAnsiTheme="minorHAnsi" w:cstheme="minorHAnsi"/>
            <w:color w:val="000000" w:themeColor="text1"/>
          </w:rPr>
          <w:t xml:space="preserve"> Project</w:t>
        </w:r>
        <w:r w:rsidRPr="00F46BC8">
          <w:rPr>
            <w:rStyle w:val="Hyperlink0"/>
            <w:rFonts w:asciiTheme="minorHAnsi" w:hAnsiTheme="minorHAnsi" w:cstheme="minorHAnsi"/>
            <w:color w:val="000000" w:themeColor="text1"/>
            <w:u w:val="none"/>
          </w:rPr>
          <w:t xml:space="preserve"> </w:t>
        </w:r>
      </w:hyperlink>
      <w:proofErr w:type="spellStart"/>
      <w:r w:rsidRPr="00F46BC8">
        <w:rPr>
          <w:rFonts w:asciiTheme="minorHAnsi" w:hAnsiTheme="minorHAnsi" w:cstheme="minorHAnsi"/>
          <w:color w:val="000000" w:themeColor="text1"/>
        </w:rPr>
        <w:t>Cohousing</w:t>
      </w:r>
      <w:proofErr w:type="spellEnd"/>
      <w:r w:rsidRPr="00F46BC8">
        <w:rPr>
          <w:rFonts w:asciiTheme="minorHAnsi" w:hAnsiTheme="minorHAnsi" w:cstheme="minorHAnsi"/>
          <w:color w:val="000000" w:themeColor="text1"/>
        </w:rPr>
        <w:t xml:space="preserve"> in Atlantik-Kanada ein Konzep</w:t>
      </w:r>
      <w:r w:rsidR="00305001" w:rsidRPr="00F46BC8">
        <w:rPr>
          <w:rFonts w:asciiTheme="minorHAnsi" w:hAnsiTheme="minorHAnsi" w:cstheme="minorHAnsi"/>
          <w:color w:val="000000" w:themeColor="text1"/>
        </w:rPr>
        <w:t>t</w:t>
      </w:r>
      <w:r w:rsidRPr="00F46BC8">
        <w:rPr>
          <w:rFonts w:asciiTheme="minorHAnsi" w:hAnsiTheme="minorHAnsi" w:cstheme="minorHAnsi"/>
          <w:color w:val="000000" w:themeColor="text1"/>
        </w:rPr>
        <w:t>, das</w:t>
      </w:r>
      <w:r w:rsidR="00305001" w:rsidRPr="00F46BC8">
        <w:rPr>
          <w:rFonts w:asciiTheme="minorHAnsi" w:hAnsiTheme="minorHAnsi" w:cstheme="minorHAnsi"/>
          <w:color w:val="000000" w:themeColor="text1"/>
        </w:rPr>
        <w:t xml:space="preserve"> </w:t>
      </w:r>
      <w:r w:rsidRPr="00F46BC8">
        <w:rPr>
          <w:rFonts w:asciiTheme="minorHAnsi" w:hAnsiTheme="minorHAnsi" w:cstheme="minorHAnsi"/>
          <w:color w:val="000000" w:themeColor="text1"/>
        </w:rPr>
        <w:t xml:space="preserve">die Autonomie von Privatwohnungen mit den Vorteilen des Gemeinschaftslebens verbindet. Jedes der 30 Häuser des Projekts </w:t>
      </w:r>
      <w:hyperlink r:id="rId27" w:anchor=":~:text=Passive%20House%20is%20the%20world,and%20air%20conditioning%20systems%20obsolete." w:history="1">
        <w:r w:rsidRPr="00F46BC8">
          <w:rPr>
            <w:rStyle w:val="Hyperlink0"/>
            <w:rFonts w:asciiTheme="minorHAnsi" w:hAnsiTheme="minorHAnsi" w:cstheme="minorHAnsi"/>
            <w:color w:val="000000" w:themeColor="text1"/>
          </w:rPr>
          <w:t>basiert auf der Idee des Passivhauses</w:t>
        </w:r>
      </w:hyperlink>
      <w:r w:rsidRPr="00F46BC8">
        <w:rPr>
          <w:rFonts w:asciiTheme="minorHAnsi" w:hAnsiTheme="minorHAnsi" w:cstheme="minorHAnsi"/>
          <w:color w:val="000000" w:themeColor="text1"/>
        </w:rPr>
        <w:t>, einer energieeffizienten Bauweise, die aktive Heizungs- und Klimaanlagen überflüssig macht.</w:t>
      </w:r>
    </w:p>
    <w:p w14:paraId="31EDF0B5" w14:textId="77777777" w:rsidR="005140A8" w:rsidRPr="00F46BC8" w:rsidRDefault="005140A8" w:rsidP="005140A8">
      <w:pPr>
        <w:pStyle w:val="Text"/>
        <w:rPr>
          <w:rFonts w:asciiTheme="minorHAnsi" w:eastAsia="Arial" w:hAnsiTheme="minorHAnsi" w:cstheme="minorHAnsi"/>
          <w:color w:val="000000" w:themeColor="text1"/>
          <w:sz w:val="24"/>
          <w:szCs w:val="24"/>
        </w:rPr>
      </w:pPr>
    </w:p>
    <w:p w14:paraId="1038131E" w14:textId="77777777" w:rsidR="005140A8" w:rsidRPr="00F46BC8" w:rsidRDefault="005140A8" w:rsidP="005140A8">
      <w:pPr>
        <w:pStyle w:val="Text"/>
        <w:rPr>
          <w:rFonts w:asciiTheme="minorHAnsi" w:eastAsia="Arial" w:hAnsiTheme="minorHAnsi" w:cstheme="minorHAnsi"/>
          <w:color w:val="000000" w:themeColor="text1"/>
          <w:sz w:val="24"/>
          <w:szCs w:val="24"/>
        </w:rPr>
      </w:pPr>
    </w:p>
    <w:p w14:paraId="524224B0" w14:textId="6B484C25" w:rsidR="005140A8" w:rsidRPr="00F46BC8" w:rsidRDefault="005140A8" w:rsidP="00107583">
      <w:pPr>
        <w:pStyle w:val="Text"/>
        <w:ind w:left="57" w:right="57"/>
        <w:rPr>
          <w:rFonts w:asciiTheme="minorHAnsi" w:hAnsiTheme="minorHAnsi" w:cstheme="minorHAnsi"/>
          <w:b/>
          <w:color w:val="000000" w:themeColor="text1"/>
          <w:u w:val="single"/>
        </w:rPr>
      </w:pPr>
      <w:r w:rsidRPr="00F46BC8">
        <w:rPr>
          <w:rFonts w:asciiTheme="minorHAnsi" w:hAnsiTheme="minorHAnsi" w:cstheme="minorHAnsi"/>
          <w:b/>
          <w:color w:val="000000" w:themeColor="text1"/>
          <w:u w:val="single"/>
        </w:rPr>
        <w:t>Nachhaltigkeit in Ontario</w:t>
      </w:r>
    </w:p>
    <w:p w14:paraId="4F9E1510" w14:textId="77777777" w:rsidR="00FC15D0" w:rsidRPr="00F46BC8" w:rsidRDefault="00FC15D0" w:rsidP="00107583">
      <w:pPr>
        <w:pStyle w:val="Text"/>
        <w:ind w:left="57" w:right="57"/>
        <w:rPr>
          <w:rFonts w:asciiTheme="minorHAnsi" w:hAnsiTheme="minorHAnsi" w:cstheme="minorHAnsi"/>
          <w:b/>
          <w:color w:val="000000" w:themeColor="text1"/>
        </w:rPr>
      </w:pPr>
    </w:p>
    <w:p w14:paraId="129ECEBE" w14:textId="7D43DE0B" w:rsidR="005140A8" w:rsidRPr="00F46BC8" w:rsidRDefault="005140A8" w:rsidP="00F46BC8">
      <w:pPr>
        <w:pStyle w:val="Text"/>
        <w:ind w:left="57" w:right="153"/>
        <w:jc w:val="both"/>
        <w:rPr>
          <w:rFonts w:asciiTheme="minorHAnsi" w:eastAsia="Arial" w:hAnsiTheme="minorHAnsi" w:cstheme="minorHAnsi"/>
          <w:color w:val="000000" w:themeColor="text1"/>
        </w:rPr>
      </w:pPr>
      <w:r w:rsidRPr="00F46BC8">
        <w:rPr>
          <w:rFonts w:asciiTheme="minorHAnsi" w:hAnsiTheme="minorHAnsi" w:cstheme="minorHAnsi"/>
          <w:color w:val="000000" w:themeColor="text1"/>
        </w:rPr>
        <w:t>Die Provinz ist ein Hot Spot für nachhaltiges Design, von Passivhaus-Strukturen (die bis zu 90 Prozent weniger Energie für Heizung und Kühlung verbrauchen und weniger Treibhausgase produzieren) bis hin zu einer innovativen Stadt der Zukunft.</w:t>
      </w:r>
    </w:p>
    <w:p w14:paraId="255FAECB" w14:textId="785B0699" w:rsidR="005140A8" w:rsidRPr="00F46BC8" w:rsidRDefault="005140A8" w:rsidP="00F46BC8">
      <w:pPr>
        <w:pStyle w:val="Text"/>
        <w:numPr>
          <w:ilvl w:val="0"/>
          <w:numId w:val="9"/>
        </w:numPr>
        <w:ind w:left="352" w:right="153"/>
        <w:jc w:val="both"/>
        <w:rPr>
          <w:rFonts w:asciiTheme="minorHAnsi" w:hAnsiTheme="minorHAnsi" w:cstheme="minorHAnsi"/>
          <w:color w:val="000000" w:themeColor="text1"/>
        </w:rPr>
      </w:pPr>
      <w:r w:rsidRPr="00F46BC8">
        <w:rPr>
          <w:rFonts w:asciiTheme="minorHAnsi" w:hAnsiTheme="minorHAnsi" w:cstheme="minorHAnsi"/>
          <w:color w:val="000000" w:themeColor="text1"/>
        </w:rPr>
        <w:t>2024 wird die neue</w:t>
      </w:r>
      <w:hyperlink r:id="rId28" w:history="1">
        <w:r w:rsidRPr="00F46BC8">
          <w:rPr>
            <w:rStyle w:val="Hyperlink0"/>
            <w:rFonts w:asciiTheme="minorHAnsi" w:hAnsiTheme="minorHAnsi" w:cstheme="minorHAnsi"/>
            <w:color w:val="000000" w:themeColor="text1"/>
            <w:u w:val="none"/>
          </w:rPr>
          <w:t xml:space="preserve"> </w:t>
        </w:r>
        <w:r w:rsidRPr="00F46BC8">
          <w:rPr>
            <w:rStyle w:val="Hyperlink0"/>
            <w:rFonts w:asciiTheme="minorHAnsi" w:hAnsiTheme="minorHAnsi" w:cstheme="minorHAnsi"/>
            <w:color w:val="000000" w:themeColor="text1"/>
          </w:rPr>
          <w:t>Ottawa Public Library</w:t>
        </w:r>
        <w:r w:rsidRPr="00F46BC8">
          <w:rPr>
            <w:rStyle w:val="Hyperlink0"/>
            <w:rFonts w:asciiTheme="minorHAnsi" w:hAnsiTheme="minorHAnsi" w:cstheme="minorHAnsi"/>
            <w:color w:val="000000" w:themeColor="text1"/>
            <w:u w:val="none"/>
          </w:rPr>
          <w:t xml:space="preserve"> </w:t>
        </w:r>
      </w:hyperlink>
      <w:r w:rsidRPr="00F46BC8">
        <w:rPr>
          <w:rFonts w:asciiTheme="minorHAnsi" w:hAnsiTheme="minorHAnsi" w:cstheme="minorHAnsi"/>
          <w:color w:val="000000" w:themeColor="text1"/>
        </w:rPr>
        <w:t xml:space="preserve">zwei </w:t>
      </w:r>
      <w:r w:rsidRPr="00F46BC8">
        <w:rPr>
          <w:rFonts w:asciiTheme="minorHAnsi" w:hAnsiTheme="minorHAnsi" w:cstheme="minorHAnsi"/>
          <w:color w:val="000000" w:themeColor="text1"/>
          <w:lang w:val="sv-SE"/>
        </w:rPr>
        <w:t>ö</w:t>
      </w:r>
      <w:proofErr w:type="spellStart"/>
      <w:r w:rsidRPr="00F46BC8">
        <w:rPr>
          <w:rFonts w:asciiTheme="minorHAnsi" w:hAnsiTheme="minorHAnsi" w:cstheme="minorHAnsi"/>
          <w:color w:val="000000" w:themeColor="text1"/>
        </w:rPr>
        <w:t>ffentliche</w:t>
      </w:r>
      <w:proofErr w:type="spellEnd"/>
      <w:r w:rsidR="00944FD4" w:rsidRPr="00F46BC8">
        <w:rPr>
          <w:rFonts w:asciiTheme="minorHAnsi" w:hAnsiTheme="minorHAnsi" w:cstheme="minorHAnsi"/>
          <w:color w:val="000000" w:themeColor="text1"/>
        </w:rPr>
        <w:t xml:space="preserve"> </w:t>
      </w:r>
      <w:r w:rsidRPr="00F46BC8">
        <w:rPr>
          <w:rFonts w:asciiTheme="minorHAnsi" w:hAnsiTheme="minorHAnsi" w:cstheme="minorHAnsi"/>
          <w:color w:val="000000" w:themeColor="text1"/>
        </w:rPr>
        <w:t xml:space="preserve">Institutionen - die Ottawa Public Library und das Library and Archives Canada - unter dem Dach eines von der Geschichte und Kultur </w:t>
      </w:r>
      <w:r w:rsidRPr="00F46BC8">
        <w:rPr>
          <w:rFonts w:asciiTheme="minorHAnsi" w:hAnsiTheme="minorHAnsi" w:cstheme="minorHAnsi"/>
          <w:bCs/>
          <w:color w:val="000000" w:themeColor="text1"/>
        </w:rPr>
        <w:t>Ottawas</w:t>
      </w:r>
      <w:r w:rsidRPr="00F46BC8">
        <w:rPr>
          <w:rFonts w:asciiTheme="minorHAnsi" w:hAnsiTheme="minorHAnsi" w:cstheme="minorHAnsi"/>
          <w:color w:val="000000" w:themeColor="text1"/>
        </w:rPr>
        <w:t xml:space="preserve"> inspirierten Meisterwerkes vereinen. Zu den architektonischen Highlights sollen weite, lichtdurchflutete und gemeinschaftlich nutzbare Räume und Außenbereiche, eine anspruchsvolle Kunstgalerie und eine geräumige Plaza am Eingang gehören. Die Entwürfe zeigen ferner einen spektakulären Blick auf den </w:t>
      </w:r>
      <w:r w:rsidRPr="00F46BC8">
        <w:rPr>
          <w:rFonts w:asciiTheme="minorHAnsi" w:hAnsiTheme="minorHAnsi" w:cstheme="minorHAnsi"/>
          <w:color w:val="000000" w:themeColor="text1"/>
        </w:rPr>
        <w:lastRenderedPageBreak/>
        <w:t xml:space="preserve">Ottawa River und die </w:t>
      </w:r>
      <w:proofErr w:type="spellStart"/>
      <w:r w:rsidRPr="00F46BC8">
        <w:rPr>
          <w:rFonts w:asciiTheme="minorHAnsi" w:hAnsiTheme="minorHAnsi" w:cstheme="minorHAnsi"/>
          <w:color w:val="000000" w:themeColor="text1"/>
        </w:rPr>
        <w:t>Gatineau</w:t>
      </w:r>
      <w:proofErr w:type="spellEnd"/>
      <w:r w:rsidRPr="00F46BC8">
        <w:rPr>
          <w:rFonts w:asciiTheme="minorHAnsi" w:hAnsiTheme="minorHAnsi" w:cstheme="minorHAnsi"/>
          <w:color w:val="000000" w:themeColor="text1"/>
        </w:rPr>
        <w:t xml:space="preserve"> Hills, während die Außenflächen aus Stein und Holz mit den umgebenden Grünflächen zu verschmelzen scheinen. Die Zugänglichkeit für jedermann und die LEED-Gold-Zertifizierung sind die erklärten Ziele des Gebäudedesigns. </w:t>
      </w:r>
    </w:p>
    <w:p w14:paraId="310899B0" w14:textId="4FD370BA" w:rsidR="005140A8" w:rsidRPr="00F46BC8" w:rsidRDefault="005140A8" w:rsidP="00F46BC8">
      <w:pPr>
        <w:pStyle w:val="Text"/>
        <w:numPr>
          <w:ilvl w:val="0"/>
          <w:numId w:val="9"/>
        </w:numPr>
        <w:ind w:left="352" w:right="153"/>
        <w:jc w:val="both"/>
        <w:rPr>
          <w:rFonts w:asciiTheme="minorHAnsi" w:hAnsiTheme="minorHAnsi" w:cstheme="minorHAnsi"/>
          <w:color w:val="000000" w:themeColor="text1"/>
        </w:rPr>
      </w:pPr>
      <w:r w:rsidRPr="00F46BC8">
        <w:rPr>
          <w:rFonts w:asciiTheme="minorHAnsi" w:hAnsiTheme="minorHAnsi" w:cstheme="minorHAnsi"/>
          <w:color w:val="000000" w:themeColor="text1"/>
        </w:rPr>
        <w:t xml:space="preserve">Die Planung nach </w:t>
      </w:r>
      <w:hyperlink r:id="rId29" w:history="1">
        <w:r w:rsidRPr="00F46BC8">
          <w:rPr>
            <w:rStyle w:val="Hyperlink0"/>
            <w:rFonts w:asciiTheme="minorHAnsi" w:hAnsiTheme="minorHAnsi" w:cstheme="minorHAnsi"/>
            <w:color w:val="000000" w:themeColor="text1"/>
          </w:rPr>
          <w:t>Passivhausstandards</w:t>
        </w:r>
      </w:hyperlink>
      <w:r w:rsidRPr="00F46BC8">
        <w:rPr>
          <w:rFonts w:asciiTheme="minorHAnsi" w:hAnsiTheme="minorHAnsi" w:cstheme="minorHAnsi"/>
          <w:color w:val="000000" w:themeColor="text1"/>
        </w:rPr>
        <w:t xml:space="preserve"> ist schon schwierig genug, aber diese bei knappem Budget für einen Sozialwohnungsbau durchzuführen, ist ein echtes Kunststück. Das in </w:t>
      </w:r>
      <w:r w:rsidRPr="00F46BC8">
        <w:rPr>
          <w:rFonts w:asciiTheme="minorHAnsi" w:hAnsiTheme="minorHAnsi" w:cstheme="minorHAnsi"/>
          <w:bCs/>
          <w:color w:val="000000" w:themeColor="text1"/>
        </w:rPr>
        <w:t>Hamilton</w:t>
      </w:r>
      <w:r w:rsidRPr="00F46BC8">
        <w:rPr>
          <w:rFonts w:asciiTheme="minorHAnsi" w:hAnsiTheme="minorHAnsi" w:cstheme="minorHAnsi"/>
          <w:color w:val="000000" w:themeColor="text1"/>
        </w:rPr>
        <w:t xml:space="preserve">, Ontario, ansässige Architekturbüro </w:t>
      </w:r>
      <w:proofErr w:type="spellStart"/>
      <w:r w:rsidRPr="00F46BC8">
        <w:rPr>
          <w:rFonts w:asciiTheme="minorHAnsi" w:hAnsiTheme="minorHAnsi" w:cstheme="minorHAnsi"/>
          <w:color w:val="000000" w:themeColor="text1"/>
        </w:rPr>
        <w:t>Invizij</w:t>
      </w:r>
      <w:proofErr w:type="spellEnd"/>
      <w:r w:rsidRPr="00F46BC8">
        <w:rPr>
          <w:rFonts w:asciiTheme="minorHAnsi" w:hAnsiTheme="minorHAnsi" w:cstheme="minorHAnsi"/>
          <w:color w:val="000000" w:themeColor="text1"/>
        </w:rPr>
        <w:t xml:space="preserve"> </w:t>
      </w:r>
      <w:proofErr w:type="spellStart"/>
      <w:r w:rsidRPr="00F46BC8">
        <w:rPr>
          <w:rFonts w:asciiTheme="minorHAnsi" w:hAnsiTheme="minorHAnsi" w:cstheme="minorHAnsi"/>
          <w:color w:val="000000" w:themeColor="text1"/>
        </w:rPr>
        <w:t>Architects</w:t>
      </w:r>
      <w:proofErr w:type="spellEnd"/>
      <w:r w:rsidRPr="00F46BC8">
        <w:rPr>
          <w:rFonts w:asciiTheme="minorHAnsi" w:hAnsiTheme="minorHAnsi" w:cstheme="minorHAnsi"/>
          <w:color w:val="000000" w:themeColor="text1"/>
        </w:rPr>
        <w:t xml:space="preserve"> and Emma </w:t>
      </w:r>
      <w:proofErr w:type="spellStart"/>
      <w:r w:rsidRPr="00F46BC8">
        <w:rPr>
          <w:rFonts w:asciiTheme="minorHAnsi" w:hAnsiTheme="minorHAnsi" w:cstheme="minorHAnsi"/>
          <w:color w:val="000000" w:themeColor="text1"/>
        </w:rPr>
        <w:t>Cubitt</w:t>
      </w:r>
      <w:proofErr w:type="spellEnd"/>
      <w:r w:rsidRPr="00F46BC8">
        <w:rPr>
          <w:rFonts w:asciiTheme="minorHAnsi" w:hAnsiTheme="minorHAnsi" w:cstheme="minorHAnsi"/>
          <w:color w:val="000000" w:themeColor="text1"/>
        </w:rPr>
        <w:t xml:space="preserve"> haben dies mit den </w:t>
      </w:r>
      <w:hyperlink r:id="rId30" w:history="1">
        <w:proofErr w:type="spellStart"/>
        <w:r w:rsidRPr="00F46BC8">
          <w:rPr>
            <w:rStyle w:val="Hyperlink0"/>
            <w:rFonts w:asciiTheme="minorHAnsi" w:hAnsiTheme="minorHAnsi" w:cstheme="minorHAnsi"/>
            <w:color w:val="000000" w:themeColor="text1"/>
            <w:lang w:val="it-IT"/>
          </w:rPr>
          <w:t>McQuesten</w:t>
        </w:r>
        <w:proofErr w:type="spellEnd"/>
        <w:r w:rsidRPr="00F46BC8">
          <w:rPr>
            <w:rStyle w:val="Hyperlink0"/>
            <w:rFonts w:asciiTheme="minorHAnsi" w:hAnsiTheme="minorHAnsi" w:cstheme="minorHAnsi"/>
            <w:color w:val="000000" w:themeColor="text1"/>
            <w:lang w:val="it-IT"/>
          </w:rPr>
          <w:t xml:space="preserve"> Lofts</w:t>
        </w:r>
      </w:hyperlink>
      <w:r w:rsidRPr="00F46BC8">
        <w:rPr>
          <w:rFonts w:asciiTheme="minorHAnsi" w:hAnsiTheme="minorHAnsi" w:cstheme="minorHAnsi"/>
          <w:color w:val="000000" w:themeColor="text1"/>
        </w:rPr>
        <w:t xml:space="preserve"> möglich gemacht - einem 50-Zimmer-Wohnblock in der Stadt, der helfen soll, die Obdachlosigkeit zu bekämpfen. Zu den nachhaltigen Merkmalen des farbenfrohen Gebäudes zählen ein </w:t>
      </w:r>
      <w:proofErr w:type="spellStart"/>
      <w:r w:rsidRPr="00F46BC8">
        <w:rPr>
          <w:rFonts w:asciiTheme="minorHAnsi" w:hAnsiTheme="minorHAnsi" w:cstheme="minorHAnsi"/>
          <w:color w:val="000000" w:themeColor="text1"/>
        </w:rPr>
        <w:t>kastenf</w:t>
      </w:r>
      <w:proofErr w:type="spellEnd"/>
      <w:r w:rsidRPr="00F46BC8">
        <w:rPr>
          <w:rFonts w:asciiTheme="minorHAnsi" w:hAnsiTheme="minorHAnsi" w:cstheme="minorHAnsi"/>
          <w:color w:val="000000" w:themeColor="text1"/>
          <w:lang w:val="sv-SE"/>
        </w:rPr>
        <w:t>ö</w:t>
      </w:r>
      <w:proofErr w:type="spellStart"/>
      <w:r w:rsidRPr="00F46BC8">
        <w:rPr>
          <w:rFonts w:asciiTheme="minorHAnsi" w:hAnsiTheme="minorHAnsi" w:cstheme="minorHAnsi"/>
          <w:color w:val="000000" w:themeColor="text1"/>
        </w:rPr>
        <w:t>rmiges</w:t>
      </w:r>
      <w:proofErr w:type="spellEnd"/>
      <w:r w:rsidRPr="00F46BC8">
        <w:rPr>
          <w:rFonts w:asciiTheme="minorHAnsi" w:hAnsiTheme="minorHAnsi" w:cstheme="minorHAnsi"/>
          <w:color w:val="000000" w:themeColor="text1"/>
        </w:rPr>
        <w:t xml:space="preserve"> Design, das günstig in Bau und Betrieb ist, und eine 46-kW-Photovoltaikanlage, die Sonnenenergie in Gleichstrom umwandelt. </w:t>
      </w:r>
    </w:p>
    <w:p w14:paraId="31FCB574" w14:textId="77777777" w:rsidR="005140A8" w:rsidRPr="00F46BC8" w:rsidRDefault="005140A8" w:rsidP="00F46BC8">
      <w:pPr>
        <w:pStyle w:val="Text"/>
        <w:numPr>
          <w:ilvl w:val="0"/>
          <w:numId w:val="9"/>
        </w:numPr>
        <w:ind w:left="352" w:right="153"/>
        <w:jc w:val="both"/>
        <w:rPr>
          <w:rFonts w:asciiTheme="minorHAnsi" w:hAnsiTheme="minorHAnsi" w:cstheme="minorHAnsi"/>
          <w:color w:val="000000" w:themeColor="text1"/>
        </w:rPr>
      </w:pPr>
      <w:r w:rsidRPr="00F46BC8">
        <w:rPr>
          <w:rFonts w:asciiTheme="minorHAnsi" w:hAnsiTheme="minorHAnsi" w:cstheme="minorHAnsi"/>
          <w:color w:val="000000" w:themeColor="text1"/>
        </w:rPr>
        <w:t xml:space="preserve">Das in </w:t>
      </w:r>
      <w:r w:rsidRPr="00F46BC8">
        <w:rPr>
          <w:rFonts w:asciiTheme="minorHAnsi" w:hAnsiTheme="minorHAnsi" w:cstheme="minorHAnsi"/>
          <w:bCs/>
          <w:color w:val="000000" w:themeColor="text1"/>
          <w:lang w:val="it-IT"/>
        </w:rPr>
        <w:t xml:space="preserve">Toronto </w:t>
      </w:r>
      <w:r w:rsidRPr="00F46BC8">
        <w:rPr>
          <w:rFonts w:asciiTheme="minorHAnsi" w:hAnsiTheme="minorHAnsi" w:cstheme="minorHAnsi"/>
          <w:color w:val="000000" w:themeColor="text1"/>
        </w:rPr>
        <w:t xml:space="preserve">ansässige </w:t>
      </w:r>
      <w:proofErr w:type="spellStart"/>
      <w:r w:rsidRPr="00F46BC8">
        <w:rPr>
          <w:rFonts w:asciiTheme="minorHAnsi" w:hAnsiTheme="minorHAnsi" w:cstheme="minorHAnsi"/>
          <w:color w:val="000000" w:themeColor="text1"/>
        </w:rPr>
        <w:t>Architekturbü</w:t>
      </w:r>
      <w:proofErr w:type="spellEnd"/>
      <w:r w:rsidRPr="00F46BC8">
        <w:rPr>
          <w:rFonts w:asciiTheme="minorHAnsi" w:hAnsiTheme="minorHAnsi" w:cstheme="minorHAnsi"/>
          <w:color w:val="000000" w:themeColor="text1"/>
          <w:lang w:val="fr-FR"/>
        </w:rPr>
        <w:t xml:space="preserve">ro Partisans </w:t>
      </w:r>
      <w:r w:rsidRPr="00F46BC8">
        <w:rPr>
          <w:rFonts w:asciiTheme="minorHAnsi" w:hAnsiTheme="minorHAnsi" w:cstheme="minorHAnsi"/>
          <w:color w:val="000000" w:themeColor="text1"/>
        </w:rPr>
        <w:t xml:space="preserve">plant, das ländliche Bauerndorf </w:t>
      </w:r>
      <w:proofErr w:type="spellStart"/>
      <w:r w:rsidRPr="00F46BC8">
        <w:rPr>
          <w:rFonts w:asciiTheme="minorHAnsi" w:hAnsiTheme="minorHAnsi" w:cstheme="minorHAnsi"/>
          <w:color w:val="000000" w:themeColor="text1"/>
        </w:rPr>
        <w:t>Innisfil</w:t>
      </w:r>
      <w:proofErr w:type="spellEnd"/>
      <w:r w:rsidRPr="00F46BC8">
        <w:rPr>
          <w:rFonts w:asciiTheme="minorHAnsi" w:hAnsiTheme="minorHAnsi" w:cstheme="minorHAnsi"/>
          <w:color w:val="000000" w:themeColor="text1"/>
        </w:rPr>
        <w:t xml:space="preserve"> in </w:t>
      </w:r>
      <w:hyperlink r:id="rId31" w:history="1">
        <w:r w:rsidRPr="00F46BC8">
          <w:rPr>
            <w:rStyle w:val="Hyperlink0"/>
            <w:rFonts w:asciiTheme="minorHAnsi" w:hAnsiTheme="minorHAnsi" w:cstheme="minorHAnsi"/>
            <w:color w:val="000000" w:themeColor="text1"/>
          </w:rPr>
          <w:t>eine intelligente Stadt der Zukunft namens Orbit</w:t>
        </w:r>
      </w:hyperlink>
      <w:r w:rsidRPr="00F46BC8">
        <w:rPr>
          <w:rFonts w:asciiTheme="minorHAnsi" w:hAnsiTheme="minorHAnsi" w:cstheme="minorHAnsi"/>
          <w:color w:val="000000" w:themeColor="text1"/>
        </w:rPr>
        <w:t xml:space="preserve"> zu verwandeln. Die geplante Gemeinde soll den ländlichen Lebensstil mit den Vorteilen des Lebens in der Stadt verbinden. Zu den Innovationen geh</w:t>
      </w:r>
      <w:r w:rsidRPr="00F46BC8">
        <w:rPr>
          <w:rFonts w:asciiTheme="minorHAnsi" w:hAnsiTheme="minorHAnsi" w:cstheme="minorHAnsi"/>
          <w:color w:val="000000" w:themeColor="text1"/>
          <w:lang w:val="sv-SE"/>
        </w:rPr>
        <w:t>ö</w:t>
      </w:r>
      <w:proofErr w:type="spellStart"/>
      <w:r w:rsidRPr="00F46BC8">
        <w:rPr>
          <w:rFonts w:asciiTheme="minorHAnsi" w:hAnsiTheme="minorHAnsi" w:cstheme="minorHAnsi"/>
          <w:color w:val="000000" w:themeColor="text1"/>
        </w:rPr>
        <w:t>ren</w:t>
      </w:r>
      <w:proofErr w:type="spellEnd"/>
      <w:r w:rsidRPr="00F46BC8">
        <w:rPr>
          <w:rFonts w:asciiTheme="minorHAnsi" w:hAnsiTheme="minorHAnsi" w:cstheme="minorHAnsi"/>
          <w:color w:val="000000" w:themeColor="text1"/>
        </w:rPr>
        <w:t xml:space="preserve"> ein Netzwerk aus Glasfaserkabeln, das Straßen und Infrastruktur mit dem Internet und Sensoren für Bewegungsmelder verbindet, fahrerlose Autos, Drohnenhäfen für Warenlieferungen nach Hause und begrünte Dächer. </w:t>
      </w:r>
    </w:p>
    <w:p w14:paraId="46C9E5AD" w14:textId="77777777" w:rsidR="005140A8" w:rsidRPr="00FC15D0" w:rsidRDefault="005140A8" w:rsidP="005140A8">
      <w:pPr>
        <w:pStyle w:val="Text"/>
        <w:rPr>
          <w:rFonts w:ascii="Calibri" w:eastAsia="Arial" w:hAnsi="Calibri" w:cs="Calibri"/>
          <w:color w:val="000000" w:themeColor="text1"/>
        </w:rPr>
      </w:pPr>
    </w:p>
    <w:p w14:paraId="4A7D0313" w14:textId="77777777" w:rsidR="005140A8" w:rsidRPr="00FC15D0" w:rsidRDefault="005140A8" w:rsidP="005140A8">
      <w:pPr>
        <w:pStyle w:val="Text"/>
        <w:rPr>
          <w:rFonts w:ascii="Calibri" w:eastAsia="Arial" w:hAnsi="Calibri" w:cs="Calibri"/>
          <w:color w:val="000000" w:themeColor="text1"/>
        </w:rPr>
      </w:pPr>
    </w:p>
    <w:p w14:paraId="38EBD8F4" w14:textId="52FB8C22" w:rsidR="005140A8" w:rsidRPr="00FC15D0" w:rsidRDefault="00944FD4" w:rsidP="00107583">
      <w:pPr>
        <w:pStyle w:val="Text"/>
        <w:ind w:left="57" w:right="57"/>
        <w:jc w:val="both"/>
        <w:rPr>
          <w:rFonts w:ascii="Calibri" w:hAnsi="Calibri" w:cs="Calibri"/>
          <w:b/>
          <w:color w:val="000000" w:themeColor="text1"/>
          <w:u w:val="single"/>
        </w:rPr>
      </w:pPr>
      <w:r w:rsidRPr="00FC15D0">
        <w:rPr>
          <w:rFonts w:ascii="Calibri" w:hAnsi="Calibri" w:cs="Calibri"/>
          <w:b/>
          <w:color w:val="000000" w:themeColor="text1"/>
          <w:u w:val="single"/>
        </w:rPr>
        <w:t xml:space="preserve">Auf </w:t>
      </w:r>
      <w:r w:rsidR="005140A8" w:rsidRPr="00FC15D0">
        <w:rPr>
          <w:rFonts w:ascii="Calibri" w:hAnsi="Calibri" w:cs="Calibri"/>
          <w:b/>
          <w:color w:val="000000" w:themeColor="text1"/>
          <w:u w:val="single"/>
        </w:rPr>
        <w:t>Zukunft bauen in Québec</w:t>
      </w:r>
    </w:p>
    <w:p w14:paraId="173BC6DA" w14:textId="77777777" w:rsidR="00FC15D0" w:rsidRPr="00FC15D0" w:rsidRDefault="00FC15D0" w:rsidP="00107583">
      <w:pPr>
        <w:pStyle w:val="Text"/>
        <w:ind w:left="57" w:right="57"/>
        <w:jc w:val="both"/>
        <w:rPr>
          <w:rFonts w:ascii="Calibri" w:hAnsi="Calibri" w:cs="Calibri"/>
          <w:b/>
          <w:color w:val="000000" w:themeColor="text1"/>
        </w:rPr>
      </w:pPr>
    </w:p>
    <w:p w14:paraId="477F30DC" w14:textId="5719187D" w:rsidR="005140A8" w:rsidRPr="00FC15D0" w:rsidRDefault="005140A8" w:rsidP="00F46BC8">
      <w:pPr>
        <w:pStyle w:val="Text"/>
        <w:ind w:left="57" w:right="153"/>
        <w:jc w:val="both"/>
        <w:rPr>
          <w:rFonts w:ascii="Calibri" w:eastAsia="Arial" w:hAnsi="Calibri" w:cs="Calibri"/>
          <w:color w:val="000000" w:themeColor="text1"/>
        </w:rPr>
      </w:pPr>
      <w:r w:rsidRPr="00FC15D0">
        <w:rPr>
          <w:rFonts w:ascii="Calibri" w:hAnsi="Calibri" w:cs="Calibri"/>
          <w:color w:val="000000" w:themeColor="text1"/>
        </w:rPr>
        <w:t>Gebäude und Städte der Zukunft zu entwerfen, die tiefe Emotionen wecken, gehört zum Programm visionärer Architekten in Qu</w:t>
      </w:r>
      <w:r w:rsidRPr="00FC15D0">
        <w:rPr>
          <w:rFonts w:ascii="Calibri" w:hAnsi="Calibri" w:cs="Calibri"/>
          <w:color w:val="000000" w:themeColor="text1"/>
          <w:lang w:val="fr-FR"/>
        </w:rPr>
        <w:t>é</w:t>
      </w:r>
      <w:proofErr w:type="spellStart"/>
      <w:r w:rsidRPr="00FC15D0">
        <w:rPr>
          <w:rFonts w:ascii="Calibri" w:hAnsi="Calibri" w:cs="Calibri"/>
          <w:color w:val="000000" w:themeColor="text1"/>
        </w:rPr>
        <w:t>bec</w:t>
      </w:r>
      <w:proofErr w:type="spellEnd"/>
      <w:r w:rsidRPr="00FC15D0">
        <w:rPr>
          <w:rFonts w:ascii="Calibri" w:hAnsi="Calibri" w:cs="Calibri"/>
          <w:color w:val="000000" w:themeColor="text1"/>
        </w:rPr>
        <w:t xml:space="preserve">. </w:t>
      </w:r>
    </w:p>
    <w:p w14:paraId="1F4A3CB9" w14:textId="0BB60C43" w:rsidR="005140A8" w:rsidRPr="00FC15D0" w:rsidRDefault="005140A8" w:rsidP="00F46BC8">
      <w:pPr>
        <w:pStyle w:val="Text"/>
        <w:numPr>
          <w:ilvl w:val="0"/>
          <w:numId w:val="9"/>
        </w:numPr>
        <w:ind w:right="153"/>
        <w:jc w:val="both"/>
        <w:rPr>
          <w:rFonts w:ascii="Calibri" w:hAnsi="Calibri" w:cs="Calibri"/>
          <w:color w:val="000000" w:themeColor="text1"/>
        </w:rPr>
      </w:pPr>
      <w:r w:rsidRPr="00FC15D0">
        <w:rPr>
          <w:rFonts w:ascii="Calibri" w:hAnsi="Calibri" w:cs="Calibri"/>
          <w:color w:val="000000" w:themeColor="text1"/>
        </w:rPr>
        <w:t xml:space="preserve">Die vom </w:t>
      </w:r>
      <w:proofErr w:type="spellStart"/>
      <w:r w:rsidRPr="00FC15D0">
        <w:rPr>
          <w:rFonts w:ascii="Calibri" w:hAnsi="Calibri" w:cs="Calibri"/>
          <w:bCs/>
          <w:color w:val="000000" w:themeColor="text1"/>
        </w:rPr>
        <w:t>Montréaler</w:t>
      </w:r>
      <w:proofErr w:type="spellEnd"/>
      <w:r w:rsidRPr="00FC15D0">
        <w:rPr>
          <w:rFonts w:ascii="Calibri" w:hAnsi="Calibri" w:cs="Calibri"/>
          <w:color w:val="000000" w:themeColor="text1"/>
        </w:rPr>
        <w:t xml:space="preserve"> Architekten Gilles Gauthier vorgeschlagene</w:t>
      </w:r>
      <w:hyperlink r:id="rId32" w:history="1">
        <w:r w:rsidRPr="00FC15D0">
          <w:rPr>
            <w:rStyle w:val="Hyperlink0"/>
            <w:rFonts w:ascii="Calibri" w:hAnsi="Calibri" w:cs="Calibri"/>
            <w:color w:val="000000" w:themeColor="text1"/>
            <w:u w:val="none"/>
          </w:rPr>
          <w:t xml:space="preserve"> </w:t>
        </w:r>
        <w:r w:rsidRPr="00FC15D0">
          <w:rPr>
            <w:rStyle w:val="Hyperlink0"/>
            <w:rFonts w:ascii="Calibri" w:hAnsi="Calibri" w:cs="Calibri"/>
            <w:color w:val="000000" w:themeColor="text1"/>
          </w:rPr>
          <w:t>lineare Stadt</w:t>
        </w:r>
        <w:r w:rsidRPr="00FC15D0">
          <w:rPr>
            <w:rStyle w:val="Hyperlink0"/>
            <w:rFonts w:ascii="Calibri" w:hAnsi="Calibri" w:cs="Calibri"/>
            <w:color w:val="000000" w:themeColor="text1"/>
            <w:u w:val="none"/>
          </w:rPr>
          <w:t xml:space="preserve"> </w:t>
        </w:r>
      </w:hyperlink>
      <w:r w:rsidRPr="00FC15D0">
        <w:rPr>
          <w:rFonts w:ascii="Calibri" w:hAnsi="Calibri" w:cs="Calibri"/>
          <w:color w:val="000000" w:themeColor="text1"/>
        </w:rPr>
        <w:t>wächst in die H</w:t>
      </w:r>
      <w:r w:rsidRPr="00FC15D0">
        <w:rPr>
          <w:rFonts w:ascii="Calibri" w:hAnsi="Calibri" w:cs="Calibri"/>
          <w:color w:val="000000" w:themeColor="text1"/>
          <w:lang w:val="sv-SE"/>
        </w:rPr>
        <w:t>ö</w:t>
      </w:r>
      <w:r w:rsidRPr="00FC15D0">
        <w:rPr>
          <w:rFonts w:ascii="Calibri" w:hAnsi="Calibri" w:cs="Calibri"/>
          <w:color w:val="000000" w:themeColor="text1"/>
        </w:rPr>
        <w:t xml:space="preserve">he statt in die Breite, um das gesellschaftliche Potential einer Stadt auf kleinerer Fläche zu erreichen. Seiner Theorie zufolge führt das Bauen in den Himmel </w:t>
      </w:r>
      <w:proofErr w:type="gramStart"/>
      <w:r w:rsidRPr="00FC15D0">
        <w:rPr>
          <w:rFonts w:ascii="Calibri" w:hAnsi="Calibri" w:cs="Calibri"/>
          <w:color w:val="000000" w:themeColor="text1"/>
        </w:rPr>
        <w:t>zu effiziente</w:t>
      </w:r>
      <w:r w:rsidR="00944FD4" w:rsidRPr="00FC15D0">
        <w:rPr>
          <w:rFonts w:ascii="Calibri" w:hAnsi="Calibri" w:cs="Calibri"/>
          <w:color w:val="000000" w:themeColor="text1"/>
        </w:rPr>
        <w:t>re</w:t>
      </w:r>
      <w:r w:rsidRPr="00FC15D0">
        <w:rPr>
          <w:rFonts w:ascii="Calibri" w:hAnsi="Calibri" w:cs="Calibri"/>
          <w:color w:val="000000" w:themeColor="text1"/>
        </w:rPr>
        <w:t>m öffentlichen Verkehr</w:t>
      </w:r>
      <w:proofErr w:type="gramEnd"/>
      <w:r w:rsidRPr="00FC15D0">
        <w:rPr>
          <w:rFonts w:ascii="Calibri" w:hAnsi="Calibri" w:cs="Calibri"/>
          <w:color w:val="000000" w:themeColor="text1"/>
          <w:lang w:val="da-DK"/>
        </w:rPr>
        <w:t>, h</w:t>
      </w:r>
      <w:r w:rsidRPr="00FC15D0">
        <w:rPr>
          <w:rFonts w:ascii="Calibri" w:hAnsi="Calibri" w:cs="Calibri"/>
          <w:color w:val="000000" w:themeColor="text1"/>
          <w:lang w:val="sv-SE"/>
        </w:rPr>
        <w:t>ö</w:t>
      </w:r>
      <w:proofErr w:type="spellStart"/>
      <w:r w:rsidRPr="00FC15D0">
        <w:rPr>
          <w:rFonts w:ascii="Calibri" w:hAnsi="Calibri" w:cs="Calibri"/>
          <w:color w:val="000000" w:themeColor="text1"/>
        </w:rPr>
        <w:t>herer</w:t>
      </w:r>
      <w:proofErr w:type="spellEnd"/>
      <w:r w:rsidRPr="00FC15D0">
        <w:rPr>
          <w:rFonts w:ascii="Calibri" w:hAnsi="Calibri" w:cs="Calibri"/>
          <w:color w:val="000000" w:themeColor="text1"/>
        </w:rPr>
        <w:t xml:space="preserve"> Lebensqualität und geringerer Umweltbelastung. Gauthier entwarf Linear-City-Gebäude als Ökosysteme, in denen jedes Stockwerk verschiedene Dienstleistungen anbietet und auf den Dächern</w:t>
      </w:r>
      <w:r w:rsidR="00BF1ECB" w:rsidRPr="00FC15D0">
        <w:rPr>
          <w:rFonts w:ascii="Calibri" w:hAnsi="Calibri" w:cs="Calibri"/>
          <w:b/>
          <w:bCs/>
          <w:color w:val="000000" w:themeColor="text1"/>
        </w:rPr>
        <w:t>,</w:t>
      </w:r>
      <w:r w:rsidRPr="00FC15D0">
        <w:rPr>
          <w:rFonts w:ascii="Calibri" w:hAnsi="Calibri" w:cs="Calibri"/>
          <w:color w:val="000000" w:themeColor="text1"/>
        </w:rPr>
        <w:t xml:space="preserve"> Parks, Restaurants und Bars auf Besucher warten.</w:t>
      </w:r>
    </w:p>
    <w:p w14:paraId="7E08500F" w14:textId="77777777" w:rsidR="005140A8" w:rsidRPr="00FC15D0" w:rsidRDefault="005140A8" w:rsidP="00F46BC8">
      <w:pPr>
        <w:pStyle w:val="Text"/>
        <w:numPr>
          <w:ilvl w:val="0"/>
          <w:numId w:val="9"/>
        </w:numPr>
        <w:ind w:right="153"/>
        <w:jc w:val="both"/>
        <w:rPr>
          <w:rFonts w:ascii="Calibri" w:hAnsi="Calibri" w:cs="Calibri"/>
          <w:color w:val="000000" w:themeColor="text1"/>
        </w:rPr>
      </w:pPr>
      <w:r w:rsidRPr="00FC15D0">
        <w:rPr>
          <w:rFonts w:ascii="Calibri" w:hAnsi="Calibri" w:cs="Calibri"/>
          <w:color w:val="000000" w:themeColor="text1"/>
        </w:rPr>
        <w:t>In diesem Frühjahr er</w:t>
      </w:r>
      <w:r w:rsidRPr="00FC15D0">
        <w:rPr>
          <w:rFonts w:ascii="Calibri" w:hAnsi="Calibri" w:cs="Calibri"/>
          <w:color w:val="000000" w:themeColor="text1"/>
          <w:lang w:val="sv-SE"/>
        </w:rPr>
        <w:t>ö</w:t>
      </w:r>
      <w:proofErr w:type="spellStart"/>
      <w:r w:rsidRPr="00FC15D0">
        <w:rPr>
          <w:rFonts w:ascii="Calibri" w:hAnsi="Calibri" w:cs="Calibri"/>
          <w:color w:val="000000" w:themeColor="text1"/>
        </w:rPr>
        <w:t>ffnet</w:t>
      </w:r>
      <w:proofErr w:type="spellEnd"/>
      <w:r w:rsidRPr="00FC15D0">
        <w:rPr>
          <w:rFonts w:ascii="Calibri" w:hAnsi="Calibri" w:cs="Calibri"/>
          <w:color w:val="000000" w:themeColor="text1"/>
        </w:rPr>
        <w:t xml:space="preserve"> Marriott das </w:t>
      </w:r>
      <w:hyperlink r:id="rId33" w:history="1">
        <w:proofErr w:type="spellStart"/>
        <w:r w:rsidRPr="00FC15D0">
          <w:rPr>
            <w:rStyle w:val="Hyperlink0"/>
            <w:rFonts w:ascii="Calibri" w:hAnsi="Calibri" w:cs="Calibri"/>
            <w:color w:val="000000" w:themeColor="text1"/>
            <w:lang w:val="it-IT"/>
          </w:rPr>
          <w:t>Humaniti</w:t>
        </w:r>
        <w:proofErr w:type="spellEnd"/>
        <w:r w:rsidRPr="00FC15D0">
          <w:rPr>
            <w:rStyle w:val="Hyperlink0"/>
            <w:rFonts w:ascii="Calibri" w:hAnsi="Calibri" w:cs="Calibri"/>
            <w:color w:val="000000" w:themeColor="text1"/>
            <w:lang w:val="it-IT"/>
          </w:rPr>
          <w:t xml:space="preserve"> Hotel Montréal</w:t>
        </w:r>
      </w:hyperlink>
      <w:r w:rsidRPr="00FC15D0">
        <w:rPr>
          <w:rFonts w:ascii="Calibri" w:hAnsi="Calibri" w:cs="Calibri"/>
          <w:color w:val="000000" w:themeColor="text1"/>
        </w:rPr>
        <w:t xml:space="preserve">, ein Hotel der </w:t>
      </w:r>
      <w:proofErr w:type="gramStart"/>
      <w:r w:rsidRPr="00FC15D0">
        <w:rPr>
          <w:rFonts w:ascii="Calibri" w:hAnsi="Calibri" w:cs="Calibri"/>
          <w:color w:val="000000" w:themeColor="text1"/>
        </w:rPr>
        <w:t>Autograph</w:t>
      </w:r>
      <w:proofErr w:type="gramEnd"/>
      <w:r w:rsidRPr="00FC15D0">
        <w:rPr>
          <w:rFonts w:ascii="Calibri" w:hAnsi="Calibri" w:cs="Calibri"/>
          <w:color w:val="000000" w:themeColor="text1"/>
        </w:rPr>
        <w:t xml:space="preserve"> Collection, das mit kühner Architektur und einem frei fließenden, transparenten Interieur punktet. Sein </w:t>
      </w:r>
      <w:proofErr w:type="spellStart"/>
      <w:r w:rsidRPr="00FC15D0">
        <w:rPr>
          <w:rFonts w:ascii="Calibri" w:hAnsi="Calibri" w:cs="Calibri"/>
          <w:color w:val="000000" w:themeColor="text1"/>
        </w:rPr>
        <w:t>zen</w:t>
      </w:r>
      <w:proofErr w:type="spellEnd"/>
      <w:r w:rsidRPr="00FC15D0">
        <w:rPr>
          <w:rFonts w:ascii="Calibri" w:hAnsi="Calibri" w:cs="Calibri"/>
          <w:color w:val="000000" w:themeColor="text1"/>
        </w:rPr>
        <w:t xml:space="preserve">-ähnliches Ökosystem verwöhnt die Gäste mit einem Fitnesscenter mit Geräten aus recyceltem Holz, </w:t>
      </w:r>
      <w:proofErr w:type="spellStart"/>
      <w:r w:rsidRPr="00FC15D0">
        <w:rPr>
          <w:rFonts w:ascii="Calibri" w:hAnsi="Calibri" w:cs="Calibri"/>
          <w:color w:val="000000" w:themeColor="text1"/>
        </w:rPr>
        <w:t>Spa</w:t>
      </w:r>
      <w:proofErr w:type="spellEnd"/>
      <w:r w:rsidRPr="00FC15D0">
        <w:rPr>
          <w:rFonts w:ascii="Calibri" w:hAnsi="Calibri" w:cs="Calibri"/>
          <w:color w:val="000000" w:themeColor="text1"/>
        </w:rPr>
        <w:t xml:space="preserve">-Behandlungen mit veganen Produkten und dem h3-Restaurant, das von organischen Farmern und Winzern aus </w:t>
      </w:r>
      <w:r w:rsidRPr="00FC15D0">
        <w:rPr>
          <w:rFonts w:ascii="Calibri" w:hAnsi="Calibri" w:cs="Calibri"/>
          <w:bCs/>
          <w:color w:val="000000" w:themeColor="text1"/>
          <w:lang w:val="fr-FR"/>
        </w:rPr>
        <w:t>Q</w:t>
      </w:r>
      <w:proofErr w:type="spellStart"/>
      <w:r w:rsidRPr="00FC15D0">
        <w:rPr>
          <w:rFonts w:ascii="Calibri" w:hAnsi="Calibri" w:cs="Calibri"/>
          <w:bCs/>
          <w:color w:val="000000" w:themeColor="text1"/>
        </w:rPr>
        <w:t>uébec</w:t>
      </w:r>
      <w:proofErr w:type="spellEnd"/>
      <w:r w:rsidRPr="00FC15D0">
        <w:rPr>
          <w:rFonts w:ascii="Calibri" w:hAnsi="Calibri" w:cs="Calibri"/>
          <w:color w:val="000000" w:themeColor="text1"/>
        </w:rPr>
        <w:t xml:space="preserve"> beliefert wird.  </w:t>
      </w:r>
    </w:p>
    <w:p w14:paraId="1FF43AE6" w14:textId="77777777" w:rsidR="005140A8" w:rsidRPr="00FC15D0" w:rsidRDefault="005140A8" w:rsidP="005140A8">
      <w:pPr>
        <w:pStyle w:val="Listenabsatz"/>
        <w:rPr>
          <w:rFonts w:ascii="Calibri" w:hAnsi="Calibri" w:cs="Calibri"/>
          <w:color w:val="000000" w:themeColor="text1"/>
          <w:sz w:val="22"/>
          <w:szCs w:val="22"/>
        </w:rPr>
      </w:pPr>
    </w:p>
    <w:p w14:paraId="6A398C36" w14:textId="77777777" w:rsidR="005140A8" w:rsidRPr="00FC15D0" w:rsidRDefault="005140A8" w:rsidP="005140A8">
      <w:pPr>
        <w:pStyle w:val="Text"/>
        <w:rPr>
          <w:rFonts w:ascii="Calibri" w:eastAsia="Arial" w:hAnsi="Calibri" w:cs="Calibri"/>
          <w:color w:val="000000" w:themeColor="text1"/>
        </w:rPr>
      </w:pPr>
    </w:p>
    <w:p w14:paraId="3CC4D7F2" w14:textId="439DFD85" w:rsidR="005140A8" w:rsidRPr="00FC15D0" w:rsidRDefault="005140A8" w:rsidP="00107583">
      <w:pPr>
        <w:pStyle w:val="Text"/>
        <w:ind w:left="57" w:right="57"/>
        <w:rPr>
          <w:rFonts w:ascii="Calibri" w:hAnsi="Calibri" w:cs="Calibri"/>
          <w:b/>
          <w:color w:val="000000" w:themeColor="text1"/>
          <w:u w:val="single"/>
        </w:rPr>
      </w:pPr>
      <w:r w:rsidRPr="00FC15D0">
        <w:rPr>
          <w:rFonts w:ascii="Calibri" w:hAnsi="Calibri" w:cs="Calibri"/>
          <w:b/>
          <w:color w:val="000000" w:themeColor="text1"/>
          <w:u w:val="single"/>
        </w:rPr>
        <w:t>Inuit-Kunst in Manitoba</w:t>
      </w:r>
    </w:p>
    <w:p w14:paraId="1F13BB0C" w14:textId="77777777" w:rsidR="00FC15D0" w:rsidRPr="00FC15D0" w:rsidRDefault="00FC15D0" w:rsidP="00107583">
      <w:pPr>
        <w:pStyle w:val="Text"/>
        <w:ind w:left="57" w:right="57"/>
        <w:rPr>
          <w:rFonts w:ascii="Calibri" w:hAnsi="Calibri" w:cs="Calibri"/>
          <w:b/>
          <w:color w:val="000000" w:themeColor="text1"/>
        </w:rPr>
      </w:pPr>
    </w:p>
    <w:p w14:paraId="669D4111" w14:textId="77777777" w:rsidR="005140A8" w:rsidRPr="00FC15D0" w:rsidRDefault="005140A8" w:rsidP="00F46BC8">
      <w:pPr>
        <w:pStyle w:val="Text"/>
        <w:ind w:left="57" w:right="153"/>
        <w:jc w:val="both"/>
        <w:rPr>
          <w:rFonts w:ascii="Calibri" w:eastAsia="Arial" w:hAnsi="Calibri" w:cs="Calibri"/>
          <w:color w:val="000000" w:themeColor="text1"/>
        </w:rPr>
      </w:pPr>
      <w:r w:rsidRPr="00FC15D0">
        <w:rPr>
          <w:rFonts w:ascii="Calibri" w:hAnsi="Calibri" w:cs="Calibri"/>
          <w:color w:val="000000" w:themeColor="text1"/>
        </w:rPr>
        <w:t xml:space="preserve">Im Februar enthüllte </w:t>
      </w:r>
      <w:r w:rsidRPr="00FC15D0">
        <w:rPr>
          <w:rFonts w:ascii="Calibri" w:hAnsi="Calibri" w:cs="Calibri"/>
          <w:bCs/>
          <w:color w:val="000000" w:themeColor="text1"/>
        </w:rPr>
        <w:t xml:space="preserve">Winnipeg </w:t>
      </w:r>
      <w:r w:rsidRPr="00FC15D0">
        <w:rPr>
          <w:rFonts w:ascii="Calibri" w:hAnsi="Calibri" w:cs="Calibri"/>
          <w:color w:val="000000" w:themeColor="text1"/>
        </w:rPr>
        <w:t>das 65 Millionen Dollar teure</w:t>
      </w:r>
      <w:hyperlink r:id="rId34" w:history="1">
        <w:r w:rsidRPr="00FC15D0">
          <w:rPr>
            <w:rStyle w:val="Hyperlink0"/>
            <w:rFonts w:ascii="Calibri" w:hAnsi="Calibri" w:cs="Calibri"/>
            <w:color w:val="000000" w:themeColor="text1"/>
            <w:u w:val="none"/>
          </w:rPr>
          <w:t xml:space="preserve"> </w:t>
        </w:r>
        <w:proofErr w:type="spellStart"/>
        <w:r w:rsidRPr="00FC15D0">
          <w:rPr>
            <w:rStyle w:val="Hyperlink0"/>
            <w:rFonts w:ascii="Calibri" w:hAnsi="Calibri" w:cs="Calibri"/>
            <w:color w:val="000000" w:themeColor="text1"/>
          </w:rPr>
          <w:t>Qaumajuq</w:t>
        </w:r>
        <w:proofErr w:type="spellEnd"/>
      </w:hyperlink>
      <w:r w:rsidRPr="00FC15D0">
        <w:rPr>
          <w:rFonts w:ascii="Calibri" w:hAnsi="Calibri" w:cs="Calibri"/>
          <w:color w:val="000000" w:themeColor="text1"/>
        </w:rPr>
        <w:t xml:space="preserve"> (früher bekannt als Inuit Art </w:t>
      </w:r>
      <w:proofErr w:type="spellStart"/>
      <w:r w:rsidRPr="00FC15D0">
        <w:rPr>
          <w:rFonts w:ascii="Calibri" w:hAnsi="Calibri" w:cs="Calibri"/>
          <w:color w:val="000000" w:themeColor="text1"/>
        </w:rPr>
        <w:t>Centre</w:t>
      </w:r>
      <w:proofErr w:type="spellEnd"/>
      <w:r w:rsidRPr="00FC15D0">
        <w:rPr>
          <w:rFonts w:ascii="Calibri" w:hAnsi="Calibri" w:cs="Calibri"/>
          <w:color w:val="000000" w:themeColor="text1"/>
        </w:rPr>
        <w:t>). Es beherbergt die größte Sammlung von Inuit-Kunst der Welt. Das Zentrum gehört zur Winnipeg Art Gallery (WAG) und soll die Hauptstadt Manitobas als Zentrum für die Kunst der Inuit</w:t>
      </w:r>
      <w:r w:rsidRPr="00FC15D0">
        <w:rPr>
          <w:rFonts w:ascii="Calibri" w:hAnsi="Calibri" w:cs="Calibri"/>
          <w:color w:val="000000" w:themeColor="text1"/>
          <w:lang w:val="it-IT"/>
        </w:rPr>
        <w:t xml:space="preserve"> </w:t>
      </w:r>
      <w:proofErr w:type="spellStart"/>
      <w:r w:rsidRPr="00FC15D0">
        <w:rPr>
          <w:rFonts w:ascii="Calibri" w:hAnsi="Calibri" w:cs="Calibri"/>
          <w:color w:val="000000" w:themeColor="text1"/>
          <w:lang w:val="it-IT"/>
        </w:rPr>
        <w:t>positionieren</w:t>
      </w:r>
      <w:proofErr w:type="spellEnd"/>
      <w:r w:rsidRPr="00FC15D0">
        <w:rPr>
          <w:rFonts w:ascii="Calibri" w:hAnsi="Calibri" w:cs="Calibri"/>
          <w:color w:val="000000" w:themeColor="text1"/>
          <w:lang w:val="it-IT"/>
        </w:rPr>
        <w:t xml:space="preserve">. </w:t>
      </w:r>
      <w:r w:rsidRPr="00FC15D0">
        <w:rPr>
          <w:rFonts w:ascii="Calibri" w:hAnsi="Calibri" w:cs="Calibri"/>
          <w:color w:val="000000" w:themeColor="text1"/>
        </w:rPr>
        <w:t xml:space="preserve">Seine über 14.000 Objekte umfassende Sammlung auf 40.000 Quadratmetern will eine Brücke zwischen dem Norden Kanadas und dem Süden des Landes schlagen. Drinnen wie draußen herrscht eine Formensprache, die von der kargen Schönheit des hohen Nordens und der reichen Kultur der Inuit inspiriert wurde. </w:t>
      </w:r>
    </w:p>
    <w:p w14:paraId="39D6276E" w14:textId="78CD4574" w:rsidR="005140A8" w:rsidRPr="00FC15D0" w:rsidRDefault="005140A8" w:rsidP="005140A8">
      <w:pPr>
        <w:pStyle w:val="Text"/>
        <w:rPr>
          <w:rFonts w:ascii="Calibri" w:eastAsia="Arial" w:hAnsi="Calibri" w:cs="Calibri"/>
          <w:b/>
          <w:color w:val="000000" w:themeColor="text1"/>
        </w:rPr>
      </w:pPr>
    </w:p>
    <w:p w14:paraId="75EE6F5E" w14:textId="57336FA5" w:rsidR="00944FD4" w:rsidRPr="00FC15D0" w:rsidRDefault="00944FD4" w:rsidP="005140A8">
      <w:pPr>
        <w:pStyle w:val="Text"/>
        <w:rPr>
          <w:rFonts w:ascii="Calibri" w:eastAsia="Arial" w:hAnsi="Calibri" w:cs="Calibri"/>
          <w:b/>
          <w:color w:val="000000" w:themeColor="text1"/>
        </w:rPr>
      </w:pPr>
    </w:p>
    <w:p w14:paraId="6B4EE894" w14:textId="77777777" w:rsidR="00944FD4" w:rsidRPr="00FC15D0" w:rsidRDefault="00944FD4" w:rsidP="005140A8">
      <w:pPr>
        <w:pStyle w:val="Text"/>
        <w:rPr>
          <w:rFonts w:ascii="Calibri" w:eastAsia="Arial" w:hAnsi="Calibri" w:cs="Calibri"/>
          <w:b/>
          <w:color w:val="000000" w:themeColor="text1"/>
        </w:rPr>
      </w:pPr>
    </w:p>
    <w:p w14:paraId="67B38345" w14:textId="236BF18B" w:rsidR="005140A8" w:rsidRPr="00FC15D0" w:rsidRDefault="005140A8" w:rsidP="00107583">
      <w:pPr>
        <w:pStyle w:val="Text"/>
        <w:ind w:left="57" w:right="57"/>
        <w:rPr>
          <w:rFonts w:ascii="Calibri" w:hAnsi="Calibri" w:cs="Calibri"/>
          <w:b/>
          <w:color w:val="000000" w:themeColor="text1"/>
          <w:u w:val="single"/>
        </w:rPr>
      </w:pPr>
      <w:r w:rsidRPr="00FC15D0">
        <w:rPr>
          <w:rFonts w:ascii="Calibri" w:hAnsi="Calibri" w:cs="Calibri"/>
          <w:b/>
          <w:color w:val="000000" w:themeColor="text1"/>
          <w:u w:val="single"/>
        </w:rPr>
        <w:t>Retro-Glam in Neufundland</w:t>
      </w:r>
    </w:p>
    <w:p w14:paraId="7F1E2C7F" w14:textId="77777777" w:rsidR="00FC15D0" w:rsidRPr="00FC15D0" w:rsidRDefault="00FC15D0" w:rsidP="00107583">
      <w:pPr>
        <w:pStyle w:val="Text"/>
        <w:ind w:left="57" w:right="57"/>
        <w:rPr>
          <w:rFonts w:ascii="Calibri" w:hAnsi="Calibri" w:cs="Calibri"/>
          <w:b/>
          <w:color w:val="000000" w:themeColor="text1"/>
        </w:rPr>
      </w:pPr>
    </w:p>
    <w:p w14:paraId="6CBFE5E0" w14:textId="2076618D" w:rsidR="005140A8" w:rsidRPr="00FC15D0" w:rsidRDefault="005140A8" w:rsidP="00F46BC8">
      <w:pPr>
        <w:pStyle w:val="Text"/>
        <w:ind w:left="57" w:right="153"/>
        <w:jc w:val="both"/>
        <w:rPr>
          <w:rFonts w:ascii="Calibri" w:hAnsi="Calibri" w:cs="Calibri"/>
          <w:color w:val="000000" w:themeColor="text1"/>
        </w:rPr>
      </w:pPr>
      <w:r w:rsidRPr="00FC15D0">
        <w:rPr>
          <w:rFonts w:ascii="Calibri" w:hAnsi="Calibri" w:cs="Calibri"/>
          <w:color w:val="000000" w:themeColor="text1"/>
        </w:rPr>
        <w:t xml:space="preserve">Der </w:t>
      </w:r>
      <w:hyperlink r:id="rId35" w:history="1">
        <w:r w:rsidRPr="00FC15D0">
          <w:rPr>
            <w:rStyle w:val="Hyperlink0"/>
            <w:rFonts w:ascii="Calibri" w:hAnsi="Calibri" w:cs="Calibri"/>
            <w:color w:val="000000" w:themeColor="text1"/>
          </w:rPr>
          <w:t>Gander International Airport</w:t>
        </w:r>
        <w:r w:rsidRPr="00FC15D0">
          <w:rPr>
            <w:rStyle w:val="Hyperlink0"/>
            <w:rFonts w:ascii="Calibri" w:hAnsi="Calibri" w:cs="Calibri"/>
            <w:color w:val="000000" w:themeColor="text1"/>
            <w:u w:val="none"/>
          </w:rPr>
          <w:t xml:space="preserve"> </w:t>
        </w:r>
      </w:hyperlink>
      <w:r w:rsidRPr="00FC15D0">
        <w:rPr>
          <w:rFonts w:ascii="Calibri" w:hAnsi="Calibri" w:cs="Calibri"/>
          <w:color w:val="000000" w:themeColor="text1"/>
        </w:rPr>
        <w:t xml:space="preserve">gilt als eines der besten Beispiele modernistischer Architektur in Kanada. Berühmtheit erlangte er zuletzt als Schauplatz des </w:t>
      </w:r>
      <w:hyperlink r:id="rId36" w:history="1">
        <w:r w:rsidRPr="00FC15D0">
          <w:rPr>
            <w:rStyle w:val="Hyperlink0"/>
            <w:rFonts w:ascii="Calibri" w:hAnsi="Calibri" w:cs="Calibri"/>
            <w:color w:val="000000" w:themeColor="text1"/>
          </w:rPr>
          <w:t xml:space="preserve">Broadway-Musicals Come </w:t>
        </w:r>
        <w:proofErr w:type="spellStart"/>
        <w:r w:rsidRPr="00FC15D0">
          <w:rPr>
            <w:rStyle w:val="Hyperlink0"/>
            <w:rFonts w:ascii="Calibri" w:hAnsi="Calibri" w:cs="Calibri"/>
            <w:color w:val="000000" w:themeColor="text1"/>
          </w:rPr>
          <w:t>From</w:t>
        </w:r>
        <w:proofErr w:type="spellEnd"/>
        <w:r w:rsidRPr="00FC15D0">
          <w:rPr>
            <w:rStyle w:val="Hyperlink0"/>
            <w:rFonts w:ascii="Calibri" w:hAnsi="Calibri" w:cs="Calibri"/>
            <w:color w:val="000000" w:themeColor="text1"/>
          </w:rPr>
          <w:t xml:space="preserve"> </w:t>
        </w:r>
        <w:proofErr w:type="spellStart"/>
        <w:r w:rsidRPr="00FC15D0">
          <w:rPr>
            <w:rStyle w:val="Hyperlink0"/>
            <w:rFonts w:ascii="Calibri" w:hAnsi="Calibri" w:cs="Calibri"/>
            <w:color w:val="000000" w:themeColor="text1"/>
          </w:rPr>
          <w:t>Away</w:t>
        </w:r>
        <w:proofErr w:type="spellEnd"/>
      </w:hyperlink>
      <w:r w:rsidRPr="00FC15D0">
        <w:rPr>
          <w:rFonts w:ascii="Calibri" w:hAnsi="Calibri" w:cs="Calibri"/>
          <w:color w:val="000000" w:themeColor="text1"/>
        </w:rPr>
        <w:t xml:space="preserve">, das erzählt, wie die Menschen in </w:t>
      </w:r>
      <w:r w:rsidRPr="00FC15D0">
        <w:rPr>
          <w:rFonts w:ascii="Calibri" w:hAnsi="Calibri" w:cs="Calibri"/>
          <w:bCs/>
          <w:color w:val="000000" w:themeColor="text1"/>
        </w:rPr>
        <w:t>Gander</w:t>
      </w:r>
      <w:r w:rsidRPr="00FC15D0">
        <w:rPr>
          <w:rFonts w:ascii="Calibri" w:hAnsi="Calibri" w:cs="Calibri"/>
          <w:color w:val="000000" w:themeColor="text1"/>
        </w:rPr>
        <w:t xml:space="preserve"> nach den Terroranschlägen vom 11. September 2001 über 7.000 gestrandete Fluggäste aus aller Welt bei sich aufnahmen. Die exquisite Lounge des Flughafens schmücken</w:t>
      </w:r>
      <w:r w:rsidR="00AE6F11" w:rsidRPr="00FC15D0">
        <w:rPr>
          <w:rFonts w:ascii="Calibri" w:hAnsi="Calibri" w:cs="Calibri"/>
          <w:color w:val="000000" w:themeColor="text1"/>
        </w:rPr>
        <w:t xml:space="preserve"> </w:t>
      </w:r>
      <w:r w:rsidR="00AE6F11" w:rsidRPr="00FC15D0">
        <w:rPr>
          <w:rFonts w:ascii="Calibri" w:hAnsi="Calibri" w:cs="Calibri"/>
          <w:color w:val="000000" w:themeColor="text1"/>
          <w:lang w:val="nl-NL"/>
        </w:rPr>
        <w:t>G</w:t>
      </w:r>
      <w:r w:rsidRPr="00FC15D0">
        <w:rPr>
          <w:rFonts w:ascii="Calibri" w:hAnsi="Calibri" w:cs="Calibri"/>
          <w:color w:val="000000" w:themeColor="text1"/>
          <w:lang w:val="nl-NL"/>
        </w:rPr>
        <w:t>em</w:t>
      </w:r>
      <w:proofErr w:type="spellStart"/>
      <w:r w:rsidRPr="00FC15D0">
        <w:rPr>
          <w:rFonts w:ascii="Calibri" w:hAnsi="Calibri" w:cs="Calibri"/>
          <w:color w:val="000000" w:themeColor="text1"/>
        </w:rPr>
        <w:t>älde</w:t>
      </w:r>
      <w:proofErr w:type="spellEnd"/>
      <w:r w:rsidRPr="00FC15D0">
        <w:rPr>
          <w:rFonts w:ascii="Calibri" w:hAnsi="Calibri" w:cs="Calibri"/>
          <w:color w:val="000000" w:themeColor="text1"/>
        </w:rPr>
        <w:t>, Skulpturen und farbenfrohe M</w:t>
      </w:r>
      <w:r w:rsidRPr="00FC15D0">
        <w:rPr>
          <w:rFonts w:ascii="Calibri" w:hAnsi="Calibri" w:cs="Calibri"/>
          <w:color w:val="000000" w:themeColor="text1"/>
          <w:lang w:val="sv-SE"/>
        </w:rPr>
        <w:t>ö</w:t>
      </w:r>
      <w:proofErr w:type="spellStart"/>
      <w:r w:rsidRPr="00FC15D0">
        <w:rPr>
          <w:rFonts w:ascii="Calibri" w:hAnsi="Calibri" w:cs="Calibri"/>
          <w:color w:val="000000" w:themeColor="text1"/>
        </w:rPr>
        <w:t>bel</w:t>
      </w:r>
      <w:proofErr w:type="spellEnd"/>
      <w:r w:rsidRPr="00FC15D0">
        <w:rPr>
          <w:rFonts w:ascii="Calibri" w:hAnsi="Calibri" w:cs="Calibri"/>
          <w:color w:val="000000" w:themeColor="text1"/>
        </w:rPr>
        <w:t xml:space="preserve"> aus den </w:t>
      </w:r>
      <w:r w:rsidR="00944FD4" w:rsidRPr="00FC15D0">
        <w:rPr>
          <w:rFonts w:ascii="Calibri" w:hAnsi="Calibri" w:cs="Calibri"/>
          <w:color w:val="000000" w:themeColor="text1"/>
        </w:rPr>
        <w:t>f</w:t>
      </w:r>
      <w:r w:rsidRPr="00FC15D0">
        <w:rPr>
          <w:rFonts w:ascii="Calibri" w:hAnsi="Calibri" w:cs="Calibri"/>
          <w:color w:val="000000" w:themeColor="text1"/>
        </w:rPr>
        <w:t xml:space="preserve">ünfziger Jahren und bewahren so die Erinnerung an eine Ära, </w:t>
      </w:r>
      <w:r w:rsidRPr="00FC15D0">
        <w:rPr>
          <w:rFonts w:ascii="Calibri" w:hAnsi="Calibri" w:cs="Calibri"/>
          <w:color w:val="000000" w:themeColor="text1"/>
        </w:rPr>
        <w:lastRenderedPageBreak/>
        <w:t>in der interkontinentale Flüge noch der Inbegriff von Glamour waren. Der Flughafen wird derzeit für 1,5 Millionen Dollar restauriert, um ihn noch attraktiver zu machen - sehr zur Freude von Einheimischen wie Besuchern, die mit dem Musical vertraut sind oder sich ganz einfach für Mode und Design der 1950er Jahre interessieren.</w:t>
      </w:r>
    </w:p>
    <w:p w14:paraId="18E2AD3A" w14:textId="77777777" w:rsidR="005140A8" w:rsidRPr="00FC15D0" w:rsidRDefault="005140A8" w:rsidP="005140A8">
      <w:pPr>
        <w:pStyle w:val="Text"/>
        <w:rPr>
          <w:rFonts w:ascii="Calibri" w:eastAsia="Arial" w:hAnsi="Calibri" w:cs="Calibri"/>
          <w:color w:val="000000" w:themeColor="text1"/>
        </w:rPr>
      </w:pPr>
    </w:p>
    <w:p w14:paraId="4B1C3E72" w14:textId="77777777" w:rsidR="005140A8" w:rsidRPr="00FC15D0" w:rsidRDefault="005140A8" w:rsidP="005140A8">
      <w:pPr>
        <w:pStyle w:val="Text"/>
        <w:rPr>
          <w:rFonts w:ascii="Calibri" w:eastAsia="Arial" w:hAnsi="Calibri" w:cs="Calibri"/>
          <w:color w:val="000000" w:themeColor="text1"/>
        </w:rPr>
      </w:pPr>
    </w:p>
    <w:p w14:paraId="0205485B" w14:textId="77777777" w:rsidR="00FC15D0" w:rsidRDefault="00FC15D0" w:rsidP="00944FD4">
      <w:pPr>
        <w:pStyle w:val="Text"/>
        <w:jc w:val="both"/>
        <w:rPr>
          <w:rFonts w:ascii="Calibri" w:hAnsi="Calibri" w:cs="Calibri"/>
          <w:b/>
          <w:color w:val="000000" w:themeColor="text1"/>
        </w:rPr>
      </w:pPr>
    </w:p>
    <w:p w14:paraId="159473FB" w14:textId="1FB58761" w:rsidR="005140A8" w:rsidRPr="00FC15D0" w:rsidRDefault="005140A8" w:rsidP="00107583">
      <w:pPr>
        <w:pStyle w:val="Text"/>
        <w:ind w:left="57" w:right="57"/>
        <w:jc w:val="both"/>
        <w:rPr>
          <w:rFonts w:ascii="Calibri" w:hAnsi="Calibri" w:cs="Calibri"/>
          <w:b/>
          <w:color w:val="000000" w:themeColor="text1"/>
          <w:u w:val="single"/>
        </w:rPr>
      </w:pPr>
      <w:r w:rsidRPr="00FC15D0">
        <w:rPr>
          <w:rFonts w:ascii="Calibri" w:hAnsi="Calibri" w:cs="Calibri"/>
          <w:b/>
          <w:color w:val="000000" w:themeColor="text1"/>
          <w:u w:val="single"/>
        </w:rPr>
        <w:t>Arktisches Design in Nunavut</w:t>
      </w:r>
    </w:p>
    <w:p w14:paraId="12175030" w14:textId="77777777" w:rsidR="00FC15D0" w:rsidRPr="00FC15D0" w:rsidRDefault="00FC15D0" w:rsidP="00107583">
      <w:pPr>
        <w:pStyle w:val="Text"/>
        <w:ind w:left="57" w:right="57"/>
        <w:jc w:val="both"/>
        <w:rPr>
          <w:rFonts w:ascii="Calibri" w:hAnsi="Calibri" w:cs="Calibri"/>
          <w:b/>
          <w:color w:val="000000" w:themeColor="text1"/>
        </w:rPr>
      </w:pPr>
    </w:p>
    <w:p w14:paraId="7B32327B" w14:textId="77777777" w:rsidR="005140A8" w:rsidRPr="00FC15D0" w:rsidRDefault="005140A8" w:rsidP="00F46BC8">
      <w:pPr>
        <w:pStyle w:val="Text"/>
        <w:ind w:left="57" w:right="153"/>
        <w:jc w:val="both"/>
        <w:rPr>
          <w:rFonts w:ascii="Calibri" w:eastAsia="Arial" w:hAnsi="Calibri" w:cs="Calibri"/>
          <w:color w:val="000000" w:themeColor="text1"/>
        </w:rPr>
      </w:pPr>
      <w:r w:rsidRPr="00FC15D0">
        <w:rPr>
          <w:rFonts w:ascii="Calibri" w:hAnsi="Calibri" w:cs="Calibri"/>
          <w:color w:val="000000" w:themeColor="text1"/>
        </w:rPr>
        <w:t xml:space="preserve">Die anglikanische St. </w:t>
      </w:r>
      <w:proofErr w:type="spellStart"/>
      <w:proofErr w:type="gramStart"/>
      <w:r w:rsidRPr="00FC15D0">
        <w:rPr>
          <w:rFonts w:ascii="Calibri" w:hAnsi="Calibri" w:cs="Calibri"/>
          <w:color w:val="000000" w:themeColor="text1"/>
        </w:rPr>
        <w:t>Jude’s</w:t>
      </w:r>
      <w:proofErr w:type="spellEnd"/>
      <w:proofErr w:type="gramEnd"/>
      <w:r w:rsidRPr="00FC15D0">
        <w:rPr>
          <w:rFonts w:ascii="Calibri" w:hAnsi="Calibri" w:cs="Calibri"/>
          <w:color w:val="000000" w:themeColor="text1"/>
        </w:rPr>
        <w:t xml:space="preserve"> Cathedral in </w:t>
      </w:r>
      <w:r w:rsidRPr="00FC15D0">
        <w:rPr>
          <w:rFonts w:ascii="Calibri" w:hAnsi="Calibri" w:cs="Calibri"/>
          <w:bCs/>
          <w:color w:val="000000" w:themeColor="text1"/>
          <w:lang w:val="nl-NL"/>
        </w:rPr>
        <w:t>Iqaluit</w:t>
      </w:r>
      <w:r w:rsidRPr="00FC15D0">
        <w:rPr>
          <w:rFonts w:ascii="Calibri" w:hAnsi="Calibri" w:cs="Calibri"/>
          <w:bCs/>
          <w:color w:val="000000" w:themeColor="text1"/>
        </w:rPr>
        <w:t xml:space="preserve"> </w:t>
      </w:r>
      <w:r w:rsidRPr="00FC15D0">
        <w:rPr>
          <w:rFonts w:ascii="Calibri" w:hAnsi="Calibri" w:cs="Calibri"/>
          <w:color w:val="000000" w:themeColor="text1"/>
        </w:rPr>
        <w:t>wurde</w:t>
      </w:r>
      <w:r w:rsidRPr="00FC15D0">
        <w:rPr>
          <w:rFonts w:ascii="Calibri" w:hAnsi="Calibri" w:cs="Calibri"/>
          <w:b/>
          <w:bCs/>
          <w:color w:val="000000" w:themeColor="text1"/>
        </w:rPr>
        <w:t xml:space="preserve"> </w:t>
      </w:r>
      <w:r w:rsidRPr="00FC15D0">
        <w:rPr>
          <w:rFonts w:ascii="Calibri" w:hAnsi="Calibri" w:cs="Calibri"/>
          <w:color w:val="000000" w:themeColor="text1"/>
        </w:rPr>
        <w:t>von Ron Thom entworfen. Sie zitiert die berühmte, jahrtausendealte</w:t>
      </w:r>
      <w:r w:rsidRPr="00FC15D0">
        <w:rPr>
          <w:rFonts w:ascii="Calibri" w:hAnsi="Calibri" w:cs="Calibri"/>
          <w:color w:val="000000" w:themeColor="text1"/>
          <w:lang w:val="nl-NL"/>
        </w:rPr>
        <w:t xml:space="preserve"> Inuit-B</w:t>
      </w:r>
      <w:proofErr w:type="spellStart"/>
      <w:r w:rsidRPr="00FC15D0">
        <w:rPr>
          <w:rFonts w:ascii="Calibri" w:hAnsi="Calibri" w:cs="Calibri"/>
          <w:color w:val="000000" w:themeColor="text1"/>
        </w:rPr>
        <w:t>ehausung</w:t>
      </w:r>
      <w:proofErr w:type="spellEnd"/>
      <w:r w:rsidRPr="00FC15D0">
        <w:rPr>
          <w:rFonts w:ascii="Calibri" w:hAnsi="Calibri" w:cs="Calibri"/>
          <w:color w:val="000000" w:themeColor="text1"/>
        </w:rPr>
        <w:t xml:space="preserve"> und sieht mit ihren radialen Balken aus Brettschichtholz, die am einzigen Oberlicht an der Spitze zusammenlaufen, wie ein überdimensionales Iglu aus. Ebenfalls in Iqaluit steht das Gordon Robertson Education </w:t>
      </w:r>
      <w:proofErr w:type="spellStart"/>
      <w:r w:rsidRPr="00FC15D0">
        <w:rPr>
          <w:rFonts w:ascii="Calibri" w:hAnsi="Calibri" w:cs="Calibri"/>
          <w:color w:val="000000" w:themeColor="text1"/>
        </w:rPr>
        <w:t>Centre</w:t>
      </w:r>
      <w:proofErr w:type="spellEnd"/>
      <w:r w:rsidRPr="00FC15D0">
        <w:rPr>
          <w:rFonts w:ascii="Calibri" w:hAnsi="Calibri" w:cs="Calibri"/>
          <w:color w:val="000000" w:themeColor="text1"/>
        </w:rPr>
        <w:t xml:space="preserve">. Es stammt vom Reißbrett der PGL </w:t>
      </w:r>
      <w:proofErr w:type="spellStart"/>
      <w:r w:rsidRPr="00FC15D0">
        <w:rPr>
          <w:rFonts w:ascii="Calibri" w:hAnsi="Calibri" w:cs="Calibri"/>
          <w:color w:val="000000" w:themeColor="text1"/>
        </w:rPr>
        <w:t>Architects</w:t>
      </w:r>
      <w:proofErr w:type="spellEnd"/>
      <w:r w:rsidRPr="00FC15D0">
        <w:rPr>
          <w:rFonts w:ascii="Calibri" w:hAnsi="Calibri" w:cs="Calibri"/>
          <w:color w:val="000000" w:themeColor="text1"/>
        </w:rPr>
        <w:t xml:space="preserve"> und steht auf einem </w:t>
      </w:r>
      <w:proofErr w:type="spellStart"/>
      <w:r w:rsidRPr="00FC15D0">
        <w:rPr>
          <w:rFonts w:ascii="Calibri" w:hAnsi="Calibri" w:cs="Calibri"/>
          <w:color w:val="000000" w:themeColor="text1"/>
        </w:rPr>
        <w:t>windmühlenf</w:t>
      </w:r>
      <w:proofErr w:type="spellEnd"/>
      <w:r w:rsidRPr="00FC15D0">
        <w:rPr>
          <w:rFonts w:ascii="Calibri" w:hAnsi="Calibri" w:cs="Calibri"/>
          <w:color w:val="000000" w:themeColor="text1"/>
          <w:lang w:val="sv-SE"/>
        </w:rPr>
        <w:t>ö</w:t>
      </w:r>
      <w:r w:rsidRPr="00FC15D0">
        <w:rPr>
          <w:rFonts w:ascii="Calibri" w:hAnsi="Calibri" w:cs="Calibri"/>
          <w:color w:val="000000" w:themeColor="text1"/>
          <w:lang w:val="nl-NL"/>
        </w:rPr>
        <w:t>rmige</w:t>
      </w:r>
      <w:r w:rsidRPr="00FC15D0">
        <w:rPr>
          <w:rFonts w:ascii="Calibri" w:hAnsi="Calibri" w:cs="Calibri"/>
          <w:color w:val="000000" w:themeColor="text1"/>
        </w:rPr>
        <w:t xml:space="preserve">n Grundriss, der die Verbindung von </w:t>
      </w:r>
      <w:proofErr w:type="spellStart"/>
      <w:r w:rsidRPr="00FC15D0">
        <w:rPr>
          <w:rFonts w:ascii="Calibri" w:hAnsi="Calibri" w:cs="Calibri"/>
          <w:color w:val="000000" w:themeColor="text1"/>
        </w:rPr>
        <w:t>HighTech</w:t>
      </w:r>
      <w:proofErr w:type="spellEnd"/>
      <w:r w:rsidRPr="00FC15D0">
        <w:rPr>
          <w:rFonts w:ascii="Calibri" w:hAnsi="Calibri" w:cs="Calibri"/>
          <w:color w:val="000000" w:themeColor="text1"/>
        </w:rPr>
        <w:t xml:space="preserve"> und innovativen Bauplänen zeigen soll. </w:t>
      </w:r>
      <w:proofErr w:type="spellStart"/>
      <w:r w:rsidRPr="00FC15D0">
        <w:rPr>
          <w:rFonts w:ascii="Calibri" w:hAnsi="Calibri" w:cs="Calibri"/>
          <w:color w:val="000000" w:themeColor="text1"/>
          <w:lang w:val="en-US"/>
        </w:rPr>
        <w:t>Beide</w:t>
      </w:r>
      <w:proofErr w:type="spellEnd"/>
      <w:r w:rsidRPr="00FC15D0">
        <w:rPr>
          <w:rFonts w:ascii="Calibri" w:hAnsi="Calibri" w:cs="Calibri"/>
          <w:color w:val="000000" w:themeColor="text1"/>
          <w:lang w:val="en-US"/>
        </w:rPr>
        <w:t xml:space="preserve"> </w:t>
      </w:r>
      <w:proofErr w:type="spellStart"/>
      <w:r w:rsidRPr="00FC15D0">
        <w:rPr>
          <w:rFonts w:ascii="Calibri" w:hAnsi="Calibri" w:cs="Calibri"/>
          <w:color w:val="000000" w:themeColor="text1"/>
          <w:lang w:val="en-US"/>
        </w:rPr>
        <w:t>Gebäude</w:t>
      </w:r>
      <w:proofErr w:type="spellEnd"/>
      <w:r w:rsidRPr="00FC15D0">
        <w:rPr>
          <w:rFonts w:ascii="Calibri" w:hAnsi="Calibri" w:cs="Calibri"/>
          <w:color w:val="000000" w:themeColor="text1"/>
          <w:lang w:val="en-US"/>
        </w:rPr>
        <w:t xml:space="preserve"> </w:t>
      </w:r>
      <w:proofErr w:type="spellStart"/>
      <w:r w:rsidRPr="00FC15D0">
        <w:rPr>
          <w:rFonts w:ascii="Calibri" w:hAnsi="Calibri" w:cs="Calibri"/>
          <w:color w:val="000000" w:themeColor="text1"/>
          <w:lang w:val="en-US"/>
        </w:rPr>
        <w:t>haben</w:t>
      </w:r>
      <w:proofErr w:type="spellEnd"/>
      <w:r w:rsidRPr="00FC15D0">
        <w:rPr>
          <w:rFonts w:ascii="Calibri" w:hAnsi="Calibri" w:cs="Calibri"/>
          <w:color w:val="000000" w:themeColor="text1"/>
          <w:lang w:val="en-US"/>
        </w:rPr>
        <w:t xml:space="preserve"> </w:t>
      </w:r>
      <w:proofErr w:type="spellStart"/>
      <w:r w:rsidRPr="00FC15D0">
        <w:rPr>
          <w:rFonts w:ascii="Calibri" w:hAnsi="Calibri" w:cs="Calibri"/>
          <w:color w:val="000000" w:themeColor="text1"/>
          <w:lang w:val="en-US"/>
        </w:rPr>
        <w:t>im</w:t>
      </w:r>
      <w:proofErr w:type="spellEnd"/>
      <w:r w:rsidRPr="00FC15D0">
        <w:rPr>
          <w:rFonts w:ascii="Calibri" w:hAnsi="Calibri" w:cs="Calibri"/>
          <w:color w:val="000000" w:themeColor="text1"/>
          <w:lang w:val="en-US"/>
        </w:rPr>
        <w:t xml:space="preserve"> </w:t>
      </w:r>
      <w:proofErr w:type="spellStart"/>
      <w:r w:rsidRPr="00FC15D0">
        <w:rPr>
          <w:rFonts w:ascii="Calibri" w:hAnsi="Calibri" w:cs="Calibri"/>
          <w:color w:val="000000" w:themeColor="text1"/>
          <w:lang w:val="en-US"/>
        </w:rPr>
        <w:t>übrigen</w:t>
      </w:r>
      <w:proofErr w:type="spellEnd"/>
      <w:r w:rsidRPr="00FC15D0">
        <w:rPr>
          <w:rFonts w:ascii="Calibri" w:hAnsi="Calibri" w:cs="Calibri"/>
          <w:color w:val="000000" w:themeColor="text1"/>
          <w:lang w:val="en-US"/>
        </w:rPr>
        <w:t xml:space="preserve"> EVOQ </w:t>
      </w:r>
      <w:proofErr w:type="spellStart"/>
      <w:r w:rsidRPr="00FC15D0">
        <w:rPr>
          <w:rFonts w:ascii="Calibri" w:hAnsi="Calibri" w:cs="Calibri"/>
          <w:color w:val="000000" w:themeColor="text1"/>
          <w:lang w:val="en-US"/>
        </w:rPr>
        <w:t>zur</w:t>
      </w:r>
      <w:proofErr w:type="spellEnd"/>
      <w:r w:rsidRPr="00FC15D0">
        <w:rPr>
          <w:rFonts w:ascii="Calibri" w:hAnsi="Calibri" w:cs="Calibri"/>
          <w:color w:val="000000" w:themeColor="text1"/>
          <w:lang w:val="en-US"/>
        </w:rPr>
        <w:t xml:space="preserve"> </w:t>
      </w:r>
      <w:hyperlink r:id="rId37" w:history="1">
        <w:r w:rsidRPr="00FC15D0">
          <w:rPr>
            <w:rStyle w:val="Hyperlink0"/>
            <w:rFonts w:ascii="Calibri" w:hAnsi="Calibri" w:cs="Calibri"/>
            <w:color w:val="000000" w:themeColor="text1"/>
            <w:lang w:val="en-US"/>
          </w:rPr>
          <w:t>Canadian High Arctic Research Station (CHARS)</w:t>
        </w:r>
      </w:hyperlink>
      <w:r w:rsidRPr="00FC15D0">
        <w:rPr>
          <w:rFonts w:ascii="Calibri" w:hAnsi="Calibri" w:cs="Calibri"/>
          <w:color w:val="000000" w:themeColor="text1"/>
          <w:lang w:val="en-US"/>
        </w:rPr>
        <w:t xml:space="preserve"> in </w:t>
      </w:r>
      <w:r w:rsidRPr="00FC15D0">
        <w:rPr>
          <w:rFonts w:ascii="Calibri" w:hAnsi="Calibri" w:cs="Calibri"/>
          <w:bCs/>
          <w:color w:val="000000" w:themeColor="text1"/>
          <w:lang w:val="en-US"/>
        </w:rPr>
        <w:t>Cambridge Bay</w:t>
      </w:r>
      <w:r w:rsidRPr="00FC15D0">
        <w:rPr>
          <w:rFonts w:ascii="Calibri" w:hAnsi="Calibri" w:cs="Calibri"/>
          <w:color w:val="000000" w:themeColor="text1"/>
          <w:lang w:val="en-US"/>
        </w:rPr>
        <w:t xml:space="preserve"> </w:t>
      </w:r>
      <w:proofErr w:type="spellStart"/>
      <w:r w:rsidRPr="00FC15D0">
        <w:rPr>
          <w:rFonts w:ascii="Calibri" w:hAnsi="Calibri" w:cs="Calibri"/>
          <w:color w:val="000000" w:themeColor="text1"/>
          <w:lang w:val="en-US"/>
        </w:rPr>
        <w:t>inspiriert</w:t>
      </w:r>
      <w:proofErr w:type="spellEnd"/>
      <w:r w:rsidRPr="00FC15D0">
        <w:rPr>
          <w:rFonts w:ascii="Calibri" w:hAnsi="Calibri" w:cs="Calibri"/>
          <w:color w:val="000000" w:themeColor="text1"/>
          <w:lang w:val="en-US"/>
        </w:rPr>
        <w:t xml:space="preserve">. </w:t>
      </w:r>
      <w:r w:rsidRPr="00FC15D0">
        <w:rPr>
          <w:rFonts w:ascii="Calibri" w:hAnsi="Calibri" w:cs="Calibri"/>
          <w:color w:val="000000" w:themeColor="text1"/>
        </w:rPr>
        <w:t xml:space="preserve">Als größtes Bildungs- und Forschungsgebäude in der kanadischen Arktis ist CHARS sowohl ein kommunales Wissenschaftszentrum als auch eine Forschungsstation, deren Wissenschaftler nicht nur DNA-Analysen und Ökosystem-Monitoring betreiben, sondern vor allem auch uraltes indigenes Wissen benutzen, um zu neuen Erkenntnissen zu gelangen. Dies spiegelt sich unter anderem in dem an eine Inuit-Trommel erinnernden Gebäude wider: Während Planung und Bau wurden immer wieder einheimische Jäger und </w:t>
      </w:r>
      <w:r w:rsidRPr="00FC15D0">
        <w:rPr>
          <w:rFonts w:ascii="Calibri" w:hAnsi="Calibri" w:cs="Calibri"/>
          <w:color w:val="000000" w:themeColor="text1"/>
          <w:lang w:val="sv-SE"/>
        </w:rPr>
        <w:t>Ä</w:t>
      </w:r>
      <w:proofErr w:type="spellStart"/>
      <w:r w:rsidRPr="00FC15D0">
        <w:rPr>
          <w:rFonts w:ascii="Calibri" w:hAnsi="Calibri" w:cs="Calibri"/>
          <w:color w:val="000000" w:themeColor="text1"/>
        </w:rPr>
        <w:t>lteste</w:t>
      </w:r>
      <w:proofErr w:type="spellEnd"/>
      <w:r w:rsidRPr="00FC15D0">
        <w:rPr>
          <w:rFonts w:ascii="Calibri" w:hAnsi="Calibri" w:cs="Calibri"/>
          <w:color w:val="000000" w:themeColor="text1"/>
        </w:rPr>
        <w:t xml:space="preserve"> zu Tierwelt und Landschaft befragt, um so die Arktis und Inuit-Kultur in das Design zu integrieren. </w:t>
      </w:r>
    </w:p>
    <w:p w14:paraId="4FC791C4" w14:textId="77777777" w:rsidR="005140A8" w:rsidRPr="00FC15D0" w:rsidRDefault="005140A8" w:rsidP="00107583">
      <w:pPr>
        <w:pStyle w:val="Text"/>
        <w:ind w:left="57" w:right="57"/>
        <w:rPr>
          <w:rFonts w:ascii="Calibri" w:eastAsia="Arial" w:hAnsi="Calibri" w:cs="Calibri"/>
          <w:color w:val="000000" w:themeColor="text1"/>
        </w:rPr>
      </w:pPr>
    </w:p>
    <w:p w14:paraId="362FFA6C" w14:textId="4928845E" w:rsidR="005140A8" w:rsidRPr="00FC15D0" w:rsidRDefault="005140A8" w:rsidP="00107583">
      <w:pPr>
        <w:pStyle w:val="Text"/>
        <w:ind w:left="57" w:right="57"/>
        <w:jc w:val="both"/>
        <w:rPr>
          <w:rFonts w:ascii="Calibri" w:hAnsi="Calibri" w:cs="Calibri"/>
          <w:b/>
          <w:bCs/>
          <w:color w:val="000000" w:themeColor="text1"/>
          <w:u w:val="single"/>
        </w:rPr>
      </w:pPr>
      <w:r w:rsidRPr="00FC15D0">
        <w:rPr>
          <w:rFonts w:ascii="Calibri" w:hAnsi="Calibri" w:cs="Calibri"/>
          <w:b/>
          <w:bCs/>
          <w:color w:val="000000" w:themeColor="text1"/>
          <w:u w:val="single"/>
        </w:rPr>
        <w:t>Klimamaßnahmen auf Prince Edward Island</w:t>
      </w:r>
    </w:p>
    <w:p w14:paraId="326AEFC1" w14:textId="77777777" w:rsidR="00FC15D0" w:rsidRPr="00FC15D0" w:rsidRDefault="00FC15D0" w:rsidP="00107583">
      <w:pPr>
        <w:pStyle w:val="Text"/>
        <w:ind w:left="57" w:right="57"/>
        <w:jc w:val="both"/>
        <w:rPr>
          <w:rFonts w:ascii="Calibri" w:hAnsi="Calibri" w:cs="Calibri"/>
          <w:color w:val="000000" w:themeColor="text1"/>
        </w:rPr>
      </w:pPr>
    </w:p>
    <w:p w14:paraId="69A6E27D" w14:textId="77777777" w:rsidR="005140A8" w:rsidRPr="00FC15D0" w:rsidRDefault="005140A8" w:rsidP="00F46BC8">
      <w:pPr>
        <w:pStyle w:val="Text"/>
        <w:ind w:left="57" w:right="153"/>
        <w:jc w:val="both"/>
        <w:rPr>
          <w:rFonts w:ascii="Calibri" w:eastAsia="Arial" w:hAnsi="Calibri" w:cs="Calibri"/>
          <w:color w:val="000000" w:themeColor="text1"/>
        </w:rPr>
      </w:pPr>
      <w:r w:rsidRPr="00FC15D0">
        <w:rPr>
          <w:rFonts w:ascii="Calibri" w:hAnsi="Calibri" w:cs="Calibri"/>
          <w:color w:val="000000" w:themeColor="text1"/>
        </w:rPr>
        <w:t xml:space="preserve">Das Ziel der Provinz, als erste in Kanada bis 2040 Netto-Null-Emissionen zu erreichen, hat bemerkenswerte Nachhaltigkeitsbemühungen inspiriert. Darunter ist ein Klimaforschungszentrum, das von Baird Sampson Neuert </w:t>
      </w:r>
      <w:proofErr w:type="spellStart"/>
      <w:r w:rsidRPr="00FC15D0">
        <w:rPr>
          <w:rFonts w:ascii="Calibri" w:hAnsi="Calibri" w:cs="Calibri"/>
          <w:color w:val="000000" w:themeColor="text1"/>
        </w:rPr>
        <w:t>Architects</w:t>
      </w:r>
      <w:proofErr w:type="spellEnd"/>
      <w:r w:rsidRPr="00FC15D0">
        <w:rPr>
          <w:rFonts w:ascii="Calibri" w:hAnsi="Calibri" w:cs="Calibri"/>
          <w:color w:val="000000" w:themeColor="text1"/>
        </w:rPr>
        <w:t xml:space="preserve"> und </w:t>
      </w:r>
      <w:proofErr w:type="spellStart"/>
      <w:r w:rsidRPr="00FC15D0">
        <w:rPr>
          <w:rFonts w:ascii="Calibri" w:hAnsi="Calibri" w:cs="Calibri"/>
          <w:color w:val="000000" w:themeColor="text1"/>
        </w:rPr>
        <w:t>SableARC</w:t>
      </w:r>
      <w:proofErr w:type="spellEnd"/>
      <w:r w:rsidRPr="00FC15D0">
        <w:rPr>
          <w:rFonts w:ascii="Calibri" w:hAnsi="Calibri" w:cs="Calibri"/>
          <w:color w:val="000000" w:themeColor="text1"/>
        </w:rPr>
        <w:t xml:space="preserve"> Studios entworfen wurde und </w:t>
      </w:r>
      <w:hyperlink r:id="rId38" w:history="1">
        <w:r w:rsidRPr="00FC15D0">
          <w:rPr>
            <w:rStyle w:val="Hyperlink0"/>
            <w:rFonts w:ascii="Calibri" w:hAnsi="Calibri" w:cs="Calibri"/>
            <w:color w:val="000000" w:themeColor="text1"/>
          </w:rPr>
          <w:t>das erste seiner Art</w:t>
        </w:r>
      </w:hyperlink>
      <w:r w:rsidRPr="00FC15D0">
        <w:rPr>
          <w:rFonts w:ascii="Calibri" w:hAnsi="Calibri" w:cs="Calibri"/>
          <w:color w:val="000000" w:themeColor="text1"/>
        </w:rPr>
        <w:t xml:space="preserve"> ist. Das Zentrum für Klimawandel punktet mit Null-Energieverbrauch, gehört zur Universität von </w:t>
      </w:r>
      <w:r w:rsidRPr="00FC15D0">
        <w:rPr>
          <w:rFonts w:ascii="Calibri" w:hAnsi="Calibri" w:cs="Calibri"/>
          <w:bCs/>
          <w:color w:val="000000" w:themeColor="text1"/>
        </w:rPr>
        <w:t>Prince Edward Island</w:t>
      </w:r>
      <w:r w:rsidRPr="00FC15D0">
        <w:rPr>
          <w:rFonts w:ascii="Calibri" w:hAnsi="Calibri" w:cs="Calibri"/>
          <w:color w:val="000000" w:themeColor="text1"/>
        </w:rPr>
        <w:t xml:space="preserve"> und wird im Jahr 2021 er</w:t>
      </w:r>
      <w:r w:rsidRPr="00FC15D0">
        <w:rPr>
          <w:rFonts w:ascii="Calibri" w:hAnsi="Calibri" w:cs="Calibri"/>
          <w:color w:val="000000" w:themeColor="text1"/>
          <w:lang w:val="sv-SE"/>
        </w:rPr>
        <w:t>ö</w:t>
      </w:r>
      <w:proofErr w:type="spellStart"/>
      <w:r w:rsidRPr="00FC15D0">
        <w:rPr>
          <w:rFonts w:ascii="Calibri" w:hAnsi="Calibri" w:cs="Calibri"/>
          <w:color w:val="000000" w:themeColor="text1"/>
        </w:rPr>
        <w:t>ffnet</w:t>
      </w:r>
      <w:proofErr w:type="spellEnd"/>
      <w:r w:rsidRPr="00FC15D0">
        <w:rPr>
          <w:rFonts w:ascii="Calibri" w:hAnsi="Calibri" w:cs="Calibri"/>
          <w:color w:val="000000" w:themeColor="text1"/>
        </w:rPr>
        <w:t>. Studenten k</w:t>
      </w:r>
      <w:r w:rsidRPr="00FC15D0">
        <w:rPr>
          <w:rFonts w:ascii="Calibri" w:hAnsi="Calibri" w:cs="Calibri"/>
          <w:color w:val="000000" w:themeColor="text1"/>
          <w:lang w:val="sv-SE"/>
        </w:rPr>
        <w:t>ö</w:t>
      </w:r>
      <w:proofErr w:type="spellStart"/>
      <w:r w:rsidRPr="00FC15D0">
        <w:rPr>
          <w:rFonts w:ascii="Calibri" w:hAnsi="Calibri" w:cs="Calibri"/>
          <w:color w:val="000000" w:themeColor="text1"/>
        </w:rPr>
        <w:t>nnen</w:t>
      </w:r>
      <w:proofErr w:type="spellEnd"/>
      <w:r w:rsidRPr="00FC15D0">
        <w:rPr>
          <w:rFonts w:ascii="Calibri" w:hAnsi="Calibri" w:cs="Calibri"/>
          <w:color w:val="000000" w:themeColor="text1"/>
        </w:rPr>
        <w:t xml:space="preserve"> hier einen Bachelor of Science in Applied Climate Change and Adaptation erwerben - der einzige Abschluss dieser Art weltweit. Die Einrichtung wird auch als lebendes Labor für Feuchtgebiete, Wälder und Küstenstreifen dienen, die unmittelbar vom Klimawandel betroffen sind. </w:t>
      </w:r>
    </w:p>
    <w:p w14:paraId="0A923568" w14:textId="77777777" w:rsidR="005140A8" w:rsidRPr="007326A5" w:rsidRDefault="005140A8" w:rsidP="005140A8">
      <w:pPr>
        <w:pStyle w:val="Text"/>
        <w:rPr>
          <w:rFonts w:ascii="Arial" w:hAnsi="Arial"/>
          <w:b/>
          <w:color w:val="000000" w:themeColor="text1"/>
          <w:sz w:val="24"/>
          <w:szCs w:val="24"/>
        </w:rPr>
      </w:pPr>
    </w:p>
    <w:p w14:paraId="7800F04A" w14:textId="77777777" w:rsidR="005140A8" w:rsidRPr="007326A5" w:rsidRDefault="005140A8" w:rsidP="005140A8">
      <w:pPr>
        <w:pStyle w:val="Text"/>
        <w:rPr>
          <w:rFonts w:ascii="Arial" w:eastAsia="Arial" w:hAnsi="Arial" w:cs="Arial"/>
          <w:color w:val="000000" w:themeColor="text1"/>
          <w:sz w:val="24"/>
          <w:szCs w:val="24"/>
        </w:rPr>
      </w:pPr>
    </w:p>
    <w:p w14:paraId="73E18D46" w14:textId="77777777" w:rsidR="00305001" w:rsidRDefault="00305001" w:rsidP="007B4C4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val="0"/>
        <w:spacing w:line="276" w:lineRule="auto"/>
        <w:ind w:left="57" w:right="153"/>
        <w:jc w:val="both"/>
        <w:rPr>
          <w:rFonts w:ascii="Calibri" w:eastAsia="Arial" w:hAnsi="Calibri" w:cs="Calibri"/>
          <w:bCs/>
          <w:i/>
          <w:iCs/>
          <w:sz w:val="22"/>
          <w:szCs w:val="22"/>
          <w14:textOutline w14:w="0" w14:cap="flat" w14:cmpd="sng" w14:algn="ctr">
            <w14:solidFill>
              <w14:srgbClr w14:val="000000"/>
            </w14:solidFill>
            <w14:prstDash w14:val="solid"/>
            <w14:miter w14:lim="400000"/>
          </w14:textOutline>
        </w:rPr>
      </w:pPr>
      <w:r>
        <w:rPr>
          <w:rFonts w:ascii="Calibri" w:eastAsia="Arial" w:hAnsi="Calibri" w:cs="Calibri"/>
          <w:bCs/>
          <w:i/>
          <w:iCs/>
          <w:sz w:val="22"/>
          <w:szCs w:val="22"/>
          <w14:textOutline w14:w="0" w14:cap="flat" w14:cmpd="sng" w14:algn="ctr">
            <w14:solidFill>
              <w14:srgbClr w14:val="000000"/>
            </w14:solidFill>
            <w14:prstDash w14:val="solid"/>
            <w14:miter w14:lim="400000"/>
          </w14:textOutline>
        </w:rPr>
        <w:t xml:space="preserve">Passendes Bildmaterial zur Story </w:t>
      </w:r>
      <w:proofErr w:type="spellStart"/>
      <w:r>
        <w:rPr>
          <w:rFonts w:ascii="Calibri" w:eastAsia="Arial" w:hAnsi="Calibri" w:cs="Calibri"/>
          <w:bCs/>
          <w:i/>
          <w:iCs/>
          <w:sz w:val="22"/>
          <w:szCs w:val="22"/>
          <w14:textOutline w14:w="0" w14:cap="flat" w14:cmpd="sng" w14:algn="ctr">
            <w14:solidFill>
              <w14:srgbClr w14:val="000000"/>
            </w14:solidFill>
            <w14:prstDash w14:val="solid"/>
            <w14:miter w14:lim="400000"/>
          </w14:textOutline>
        </w:rPr>
        <w:t>Idea</w:t>
      </w:r>
      <w:proofErr w:type="spellEnd"/>
      <w:r>
        <w:rPr>
          <w:rFonts w:ascii="Calibri" w:eastAsia="Arial" w:hAnsi="Calibri" w:cs="Calibri"/>
          <w:bCs/>
          <w:i/>
          <w:iCs/>
          <w:sz w:val="22"/>
          <w:szCs w:val="22"/>
          <w14:textOutline w14:w="0" w14:cap="flat" w14:cmpd="sng" w14:algn="ctr">
            <w14:solidFill>
              <w14:srgbClr w14:val="000000"/>
            </w14:solidFill>
            <w14:prstDash w14:val="solid"/>
            <w14:miter w14:lim="400000"/>
          </w14:textOutline>
        </w:rPr>
        <w:t xml:space="preserve"> findet sich hier.</w:t>
      </w:r>
    </w:p>
    <w:p w14:paraId="153609A8" w14:textId="2EF5B463" w:rsidR="004F3188" w:rsidRPr="000B0C88" w:rsidRDefault="004F3188" w:rsidP="007B4C4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val="0"/>
        <w:spacing w:line="276" w:lineRule="auto"/>
        <w:ind w:left="57" w:right="153"/>
        <w:jc w:val="both"/>
        <w:rPr>
          <w:rFonts w:ascii="Calibri" w:eastAsia="Arial" w:hAnsi="Calibri" w:cs="Calibri"/>
          <w:bCs/>
          <w:i/>
          <w:iCs/>
          <w:sz w:val="22"/>
          <w:szCs w:val="22"/>
          <w14:textOutline w14:w="0" w14:cap="flat" w14:cmpd="sng" w14:algn="ctr">
            <w14:solidFill>
              <w14:srgbClr w14:val="000000"/>
            </w14:solidFill>
            <w14:prstDash w14:val="solid"/>
            <w14:miter w14:lim="400000"/>
          </w14:textOutline>
        </w:rPr>
      </w:pPr>
      <w:r w:rsidRPr="000B0C88">
        <w:rPr>
          <w:rFonts w:ascii="Calibri" w:eastAsia="Arial" w:hAnsi="Calibri" w:cs="Calibri"/>
          <w:bCs/>
          <w:i/>
          <w:iCs/>
          <w:sz w:val="22"/>
          <w:szCs w:val="22"/>
          <w14:textOutline w14:w="0" w14:cap="flat" w14:cmpd="sng" w14:algn="ctr">
            <w14:solidFill>
              <w14:srgbClr w14:val="000000"/>
            </w14:solidFill>
            <w14:prstDash w14:val="solid"/>
            <w14:miter w14:lim="400000"/>
          </w14:textOutline>
        </w:rPr>
        <w:t xml:space="preserve">Aktuelle Informationen zu Reisen nach Kanada finden sich </w:t>
      </w:r>
      <w:hyperlink r:id="rId39" w:history="1">
        <w:r w:rsidRPr="000B0C88">
          <w:rPr>
            <w:rStyle w:val="Hyperlink"/>
            <w:rFonts w:ascii="Calibri" w:eastAsia="Arial" w:hAnsi="Calibri" w:cs="Calibri"/>
            <w:b/>
            <w:bCs/>
            <w:i/>
            <w:iCs/>
            <w:sz w:val="22"/>
            <w:szCs w:val="22"/>
            <w14:textOutline w14:w="0" w14:cap="flat" w14:cmpd="sng" w14:algn="ctr">
              <w14:solidFill>
                <w14:srgbClr w14:val="000000"/>
              </w14:solidFill>
              <w14:prstDash w14:val="solid"/>
              <w14:miter w14:lim="400000"/>
            </w14:textOutline>
          </w:rPr>
          <w:t>hier</w:t>
        </w:r>
      </w:hyperlink>
      <w:r w:rsidR="00305001">
        <w:rPr>
          <w:rStyle w:val="Hyperlink"/>
          <w:rFonts w:ascii="Calibri" w:eastAsia="Arial" w:hAnsi="Calibri" w:cs="Calibri"/>
          <w:b/>
          <w:bCs/>
          <w:i/>
          <w:iCs/>
          <w:sz w:val="22"/>
          <w:szCs w:val="22"/>
          <w14:textOutline w14:w="0" w14:cap="flat" w14:cmpd="sng" w14:algn="ctr">
            <w14:solidFill>
              <w14:srgbClr w14:val="000000"/>
            </w14:solidFill>
            <w14:prstDash w14:val="solid"/>
            <w14:miter w14:lim="400000"/>
          </w14:textOutline>
        </w:rPr>
        <w:t>.</w:t>
      </w:r>
    </w:p>
    <w:p w14:paraId="733A349D" w14:textId="77777777" w:rsidR="00944FD4" w:rsidRDefault="00944FD4" w:rsidP="007B4C41">
      <w:pPr>
        <w:tabs>
          <w:tab w:val="left" w:pos="709"/>
        </w:tabs>
        <w:suppressAutoHyphens w:val="0"/>
        <w:spacing w:after="60" w:line="276" w:lineRule="auto"/>
        <w:ind w:left="57" w:right="153"/>
        <w:jc w:val="both"/>
        <w:rPr>
          <w:rFonts w:ascii="Trebuchet MS" w:hAnsi="Trebuchet MS"/>
          <w:kern w:val="0"/>
          <w:sz w:val="22"/>
          <w:szCs w:val="22"/>
        </w:rPr>
      </w:pPr>
    </w:p>
    <w:p w14:paraId="173FB155" w14:textId="7909421C" w:rsidR="00131E4C" w:rsidRPr="007B4C41" w:rsidRDefault="00131E4C" w:rsidP="007B4C41">
      <w:pPr>
        <w:tabs>
          <w:tab w:val="left" w:pos="709"/>
        </w:tabs>
        <w:suppressAutoHyphens w:val="0"/>
        <w:spacing w:after="60" w:line="276" w:lineRule="auto"/>
        <w:ind w:left="57" w:right="153"/>
        <w:jc w:val="both"/>
        <w:rPr>
          <w:rFonts w:asciiTheme="minorHAnsi" w:eastAsia="Calibri" w:hAnsiTheme="minorHAnsi" w:cstheme="minorHAnsi"/>
          <w:i/>
          <w:iCs/>
          <w:sz w:val="20"/>
          <w:szCs w:val="20"/>
          <w:lang w:eastAsia="en-US"/>
        </w:rPr>
      </w:pPr>
      <w:r w:rsidRPr="007B4C41">
        <w:rPr>
          <w:rFonts w:asciiTheme="minorHAnsi" w:eastAsia="Calibri" w:hAnsiTheme="minorHAnsi" w:cstheme="minorHAnsi"/>
          <w:b/>
          <w:i/>
          <w:iCs/>
          <w:sz w:val="20"/>
          <w:szCs w:val="20"/>
          <w:lang w:eastAsia="en-US"/>
        </w:rPr>
        <w:t>Über Destination Canada</w:t>
      </w:r>
    </w:p>
    <w:p w14:paraId="0182B7AA" w14:textId="77777777" w:rsidR="00131E4C" w:rsidRPr="007B4C41" w:rsidRDefault="00131E4C" w:rsidP="007B4C41">
      <w:pPr>
        <w:tabs>
          <w:tab w:val="left" w:pos="709"/>
        </w:tabs>
        <w:suppressAutoHyphens w:val="0"/>
        <w:spacing w:after="60"/>
        <w:ind w:left="57" w:right="153"/>
        <w:jc w:val="both"/>
        <w:rPr>
          <w:rFonts w:asciiTheme="minorHAnsi" w:eastAsia="Calibri" w:hAnsiTheme="minorHAnsi" w:cstheme="minorHAnsi"/>
          <w:sz w:val="20"/>
          <w:szCs w:val="20"/>
          <w:lang w:eastAsia="en-US"/>
        </w:rPr>
      </w:pPr>
      <w:r w:rsidRPr="007B4C41">
        <w:rPr>
          <w:rFonts w:asciiTheme="minorHAnsi" w:eastAsia="Calibri" w:hAnsiTheme="minorHAnsi" w:cstheme="minorHAnsi"/>
          <w:sz w:val="20"/>
          <w:szCs w:val="20"/>
          <w:lang w:eastAsia="en-US"/>
        </w:rPr>
        <w:t xml:space="preserve">Destination Canada ist das offizielle kanadische Marketing-Unternehmen für den Tourismus. Wir möchten die Welt dazu inspirieren, Kanada zu entdecken. Gemeinsam mit unseren Partnern in der Tourismusbranche und den Regierungen der Territorien und Provinzen von Kanada bewerben und vermarkten wir Kanada in elf Ländern weltweit, führen Marktforschungen durch und fördern die Entwicklung der Branche und ihrer Produkte. </w:t>
      </w:r>
    </w:p>
    <w:p w14:paraId="362947A5" w14:textId="01EF447B" w:rsidR="00131E4C" w:rsidRDefault="00BE6A59" w:rsidP="007B4C41">
      <w:pPr>
        <w:tabs>
          <w:tab w:val="left" w:pos="360"/>
          <w:tab w:val="left" w:pos="560"/>
          <w:tab w:val="left" w:pos="709"/>
          <w:tab w:val="left" w:pos="1120"/>
          <w:tab w:val="left" w:pos="1680"/>
          <w:tab w:val="left" w:pos="2268"/>
          <w:tab w:val="left" w:pos="2835"/>
          <w:tab w:val="left" w:pos="3402"/>
          <w:tab w:val="left" w:pos="3969"/>
        </w:tabs>
        <w:spacing w:after="60" w:line="276" w:lineRule="auto"/>
        <w:ind w:left="57" w:right="153"/>
        <w:jc w:val="both"/>
        <w:rPr>
          <w:rStyle w:val="Hyperlink"/>
          <w:rFonts w:asciiTheme="minorHAnsi" w:eastAsia="Calibri" w:hAnsiTheme="minorHAnsi" w:cstheme="minorHAnsi"/>
          <w:sz w:val="20"/>
          <w:szCs w:val="20"/>
          <w:lang w:eastAsia="en-US"/>
        </w:rPr>
      </w:pPr>
      <w:r w:rsidRPr="007B4C41">
        <w:rPr>
          <w:rFonts w:asciiTheme="minorHAnsi" w:eastAsia="Calibri" w:hAnsiTheme="minorHAnsi" w:cstheme="minorHAnsi"/>
          <w:sz w:val="20"/>
          <w:szCs w:val="20"/>
          <w:lang w:eastAsia="en-US"/>
        </w:rPr>
        <w:t xml:space="preserve">Schauen Sie auf unserer Media-Webseite </w:t>
      </w:r>
      <w:hyperlink r:id="rId40">
        <w:r w:rsidRPr="007B4C41">
          <w:rPr>
            <w:rStyle w:val="Hyperlink"/>
            <w:rFonts w:asciiTheme="minorHAnsi" w:eastAsia="Calibri" w:hAnsiTheme="minorHAnsi" w:cstheme="minorHAnsi"/>
            <w:sz w:val="20"/>
            <w:szCs w:val="20"/>
            <w:lang w:eastAsia="en-US"/>
          </w:rPr>
          <w:t>www.kanada-presse.de</w:t>
        </w:r>
      </w:hyperlink>
      <w:r w:rsidRPr="007B4C41">
        <w:rPr>
          <w:rFonts w:asciiTheme="minorHAnsi" w:eastAsia="Calibri" w:hAnsiTheme="minorHAnsi" w:cstheme="minorHAnsi"/>
          <w:sz w:val="20"/>
          <w:szCs w:val="20"/>
          <w:lang w:eastAsia="en-US"/>
        </w:rPr>
        <w:t xml:space="preserve"> vorbei, b</w:t>
      </w:r>
      <w:r w:rsidR="00131E4C" w:rsidRPr="007B4C41">
        <w:rPr>
          <w:rFonts w:asciiTheme="minorHAnsi" w:eastAsia="Calibri" w:hAnsiTheme="minorHAnsi" w:cstheme="minorHAnsi"/>
          <w:sz w:val="20"/>
          <w:szCs w:val="20"/>
          <w:lang w:eastAsia="en-US"/>
        </w:rPr>
        <w:t>esuchen Sie uns auf Facebook, verfolgen Sie das N</w:t>
      </w:r>
      <w:r w:rsidR="007242A7" w:rsidRPr="007B4C41">
        <w:rPr>
          <w:rFonts w:asciiTheme="minorHAnsi" w:eastAsia="Calibri" w:hAnsiTheme="minorHAnsi" w:cstheme="minorHAnsi"/>
          <w:sz w:val="20"/>
          <w:szCs w:val="20"/>
          <w:lang w:eastAsia="en-US"/>
        </w:rPr>
        <w:t xml:space="preserve">eueste von uns auf Twitter oder </w:t>
      </w:r>
      <w:r w:rsidR="00131E4C" w:rsidRPr="007B4C41">
        <w:rPr>
          <w:rFonts w:asciiTheme="minorHAnsi" w:eastAsia="Calibri" w:hAnsiTheme="minorHAnsi" w:cstheme="minorHAnsi"/>
          <w:sz w:val="20"/>
          <w:szCs w:val="20"/>
          <w:lang w:eastAsia="en-US"/>
        </w:rPr>
        <w:t xml:space="preserve">abonnieren Sie unseren YouTube-Kanal. Weitere Informationen </w:t>
      </w:r>
      <w:r w:rsidRPr="007B4C41">
        <w:rPr>
          <w:rFonts w:asciiTheme="minorHAnsi" w:eastAsia="Calibri" w:hAnsiTheme="minorHAnsi" w:cstheme="minorHAnsi"/>
          <w:sz w:val="20"/>
          <w:szCs w:val="20"/>
          <w:lang w:eastAsia="en-US"/>
        </w:rPr>
        <w:t>gibt‘s</w:t>
      </w:r>
      <w:r w:rsidR="00131E4C" w:rsidRPr="007B4C41">
        <w:rPr>
          <w:rFonts w:asciiTheme="minorHAnsi" w:eastAsia="Calibri" w:hAnsiTheme="minorHAnsi" w:cstheme="minorHAnsi"/>
          <w:sz w:val="20"/>
          <w:szCs w:val="20"/>
          <w:lang w:eastAsia="en-US"/>
        </w:rPr>
        <w:t xml:space="preserve"> unter </w:t>
      </w:r>
      <w:hyperlink r:id="rId41">
        <w:r w:rsidR="00131E4C" w:rsidRPr="007B4C41">
          <w:rPr>
            <w:rStyle w:val="Hyperlink"/>
            <w:rFonts w:asciiTheme="minorHAnsi" w:eastAsia="Calibri" w:hAnsiTheme="minorHAnsi" w:cstheme="minorHAnsi"/>
            <w:sz w:val="20"/>
            <w:szCs w:val="20"/>
            <w:lang w:eastAsia="en-US"/>
          </w:rPr>
          <w:t>www.canada.travel/corporate</w:t>
        </w:r>
      </w:hyperlink>
    </w:p>
    <w:p w14:paraId="5322D901" w14:textId="77777777" w:rsidR="007B4C41" w:rsidRPr="007B4C41" w:rsidRDefault="007B4C41" w:rsidP="007B4C41">
      <w:pPr>
        <w:tabs>
          <w:tab w:val="left" w:pos="360"/>
          <w:tab w:val="left" w:pos="560"/>
          <w:tab w:val="left" w:pos="709"/>
          <w:tab w:val="left" w:pos="1120"/>
          <w:tab w:val="left" w:pos="1680"/>
          <w:tab w:val="left" w:pos="2268"/>
          <w:tab w:val="left" w:pos="2835"/>
          <w:tab w:val="left" w:pos="3402"/>
          <w:tab w:val="left" w:pos="3969"/>
        </w:tabs>
        <w:spacing w:after="60" w:line="276" w:lineRule="auto"/>
        <w:ind w:left="57" w:right="153"/>
        <w:jc w:val="both"/>
        <w:rPr>
          <w:rFonts w:asciiTheme="minorHAnsi" w:eastAsia="Calibri" w:hAnsiTheme="minorHAnsi" w:cstheme="minorHAnsi"/>
          <w:sz w:val="20"/>
          <w:szCs w:val="20"/>
          <w:lang w:eastAsia="en-US"/>
        </w:rPr>
      </w:pPr>
    </w:p>
    <w:p w14:paraId="68AE4C92" w14:textId="2667AE10" w:rsidR="00131E4C" w:rsidRPr="00815F5F" w:rsidRDefault="00131E4C" w:rsidP="007B4C41">
      <w:pPr>
        <w:tabs>
          <w:tab w:val="left" w:pos="360"/>
          <w:tab w:val="left" w:pos="560"/>
          <w:tab w:val="left" w:pos="709"/>
          <w:tab w:val="left" w:pos="1120"/>
          <w:tab w:val="left" w:pos="1680"/>
          <w:tab w:val="left" w:pos="2268"/>
          <w:tab w:val="left" w:pos="2835"/>
          <w:tab w:val="left" w:pos="3402"/>
          <w:tab w:val="left" w:pos="3969"/>
        </w:tabs>
        <w:ind w:left="57" w:right="153"/>
        <w:jc w:val="both"/>
        <w:rPr>
          <w:rFonts w:ascii="Calibri" w:eastAsia="MS Mincho" w:hAnsi="Calibri" w:cs="Calibri"/>
          <w:b/>
          <w:bCs/>
          <w:color w:val="333333"/>
          <w:sz w:val="22"/>
          <w:szCs w:val="22"/>
        </w:rPr>
      </w:pPr>
      <w:r w:rsidRPr="00815F5F">
        <w:rPr>
          <w:rFonts w:ascii="Calibri" w:eastAsia="Arial" w:hAnsi="Calibri" w:cs="Calibri"/>
          <w:b/>
          <w:sz w:val="22"/>
          <w:szCs w:val="22"/>
          <w:lang w:eastAsia="ar-SA"/>
        </w:rPr>
        <w:t>Pressekonta</w:t>
      </w:r>
      <w:r w:rsidR="00F71BBF">
        <w:rPr>
          <w:rFonts w:ascii="Calibri" w:eastAsia="Arial" w:hAnsi="Calibri" w:cs="Calibri"/>
          <w:b/>
          <w:sz w:val="22"/>
          <w:szCs w:val="22"/>
          <w:lang w:eastAsia="ar-SA"/>
        </w:rPr>
        <w:t>k</w:t>
      </w:r>
      <w:r w:rsidRPr="00815F5F">
        <w:rPr>
          <w:rFonts w:ascii="Calibri" w:eastAsia="Arial" w:hAnsi="Calibri" w:cs="Calibri"/>
          <w:b/>
          <w:sz w:val="22"/>
          <w:szCs w:val="22"/>
          <w:lang w:eastAsia="ar-SA"/>
        </w:rPr>
        <w:t>t:</w:t>
      </w:r>
    </w:p>
    <w:p w14:paraId="01BC6FC2" w14:textId="77777777" w:rsidR="00131E4C" w:rsidRPr="009F43A8" w:rsidRDefault="00131E4C" w:rsidP="007B4C41">
      <w:pPr>
        <w:tabs>
          <w:tab w:val="left" w:pos="709"/>
        </w:tabs>
        <w:snapToGrid w:val="0"/>
        <w:ind w:left="57" w:right="153"/>
        <w:jc w:val="both"/>
        <w:rPr>
          <w:rFonts w:ascii="Calibri" w:eastAsia="MS Mincho" w:hAnsi="Calibri" w:cs="Calibri"/>
          <w:i/>
          <w:iCs/>
          <w:color w:val="333333"/>
          <w:sz w:val="22"/>
          <w:szCs w:val="22"/>
          <w:lang w:val="en-CA"/>
        </w:rPr>
      </w:pPr>
      <w:r w:rsidRPr="009F43A8">
        <w:rPr>
          <w:rFonts w:ascii="Calibri" w:eastAsia="MS Mincho" w:hAnsi="Calibri" w:cs="Calibri"/>
          <w:b/>
          <w:bCs/>
          <w:color w:val="333333"/>
          <w:sz w:val="22"/>
          <w:szCs w:val="22"/>
          <w:lang w:val="en-CA"/>
        </w:rPr>
        <w:t>Destination Canada</w:t>
      </w:r>
    </w:p>
    <w:p w14:paraId="35181C7A" w14:textId="77777777" w:rsidR="00131E4C" w:rsidRPr="009F43A8" w:rsidRDefault="00131E4C" w:rsidP="007B4C41">
      <w:pPr>
        <w:tabs>
          <w:tab w:val="left" w:pos="709"/>
        </w:tabs>
        <w:snapToGrid w:val="0"/>
        <w:ind w:left="57" w:right="153"/>
        <w:jc w:val="both"/>
        <w:rPr>
          <w:rFonts w:ascii="Calibri" w:eastAsia="MS Mincho" w:hAnsi="Calibri" w:cs="Calibri"/>
          <w:b/>
          <w:bCs/>
          <w:color w:val="333333"/>
          <w:sz w:val="22"/>
          <w:szCs w:val="22"/>
          <w:lang w:val="en-CA"/>
        </w:rPr>
      </w:pPr>
      <w:r w:rsidRPr="009F43A8">
        <w:rPr>
          <w:rFonts w:ascii="Calibri" w:eastAsia="MS Mincho" w:hAnsi="Calibri" w:cs="Calibri"/>
          <w:i/>
          <w:iCs/>
          <w:color w:val="333333"/>
          <w:sz w:val="22"/>
          <w:szCs w:val="22"/>
          <w:lang w:val="en-CA"/>
        </w:rPr>
        <w:t>proudly [re]presented by</w:t>
      </w:r>
    </w:p>
    <w:p w14:paraId="7909343C" w14:textId="77777777" w:rsidR="00131E4C" w:rsidRPr="009F43A8" w:rsidRDefault="00131E4C" w:rsidP="007B4C41">
      <w:pPr>
        <w:tabs>
          <w:tab w:val="left" w:pos="709"/>
        </w:tabs>
        <w:snapToGrid w:val="0"/>
        <w:ind w:left="57" w:right="153"/>
        <w:jc w:val="both"/>
        <w:rPr>
          <w:rFonts w:ascii="Calibri" w:eastAsia="MS Mincho" w:hAnsi="Calibri" w:cs="Calibri"/>
          <w:b/>
          <w:bCs/>
          <w:color w:val="333333"/>
          <w:sz w:val="22"/>
          <w:szCs w:val="22"/>
          <w:lang w:val="en-CA"/>
        </w:rPr>
      </w:pPr>
      <w:r w:rsidRPr="009F43A8">
        <w:rPr>
          <w:rFonts w:ascii="Calibri" w:eastAsia="MS Mincho" w:hAnsi="Calibri" w:cs="Calibri"/>
          <w:b/>
          <w:bCs/>
          <w:color w:val="333333"/>
          <w:sz w:val="22"/>
          <w:szCs w:val="22"/>
          <w:lang w:val="en-CA"/>
        </w:rPr>
        <w:t>The Destination Office</w:t>
      </w:r>
    </w:p>
    <w:p w14:paraId="7125D050" w14:textId="77777777" w:rsidR="00131E4C" w:rsidRPr="009F43A8" w:rsidRDefault="00131E4C" w:rsidP="007B4C41">
      <w:pPr>
        <w:tabs>
          <w:tab w:val="left" w:pos="709"/>
        </w:tabs>
        <w:snapToGrid w:val="0"/>
        <w:spacing w:line="276" w:lineRule="auto"/>
        <w:ind w:left="57" w:right="153"/>
        <w:jc w:val="both"/>
        <w:rPr>
          <w:rFonts w:ascii="Calibri" w:eastAsia="MS Mincho" w:hAnsi="Calibri" w:cs="Calibri"/>
          <w:color w:val="333333"/>
          <w:sz w:val="22"/>
          <w:szCs w:val="22"/>
          <w:lang w:val="en-CA"/>
        </w:rPr>
      </w:pPr>
      <w:r w:rsidRPr="009F43A8">
        <w:rPr>
          <w:rFonts w:ascii="Calibri" w:eastAsia="MS Mincho" w:hAnsi="Calibri" w:cs="Calibri"/>
          <w:b/>
          <w:bCs/>
          <w:color w:val="333333"/>
          <w:sz w:val="22"/>
          <w:szCs w:val="22"/>
          <w:lang w:val="en-CA"/>
        </w:rPr>
        <w:t>KIRSTEN BUNGART</w:t>
      </w:r>
    </w:p>
    <w:p w14:paraId="52B58A44" w14:textId="77777777" w:rsidR="00131E4C" w:rsidRPr="009F43A8" w:rsidRDefault="00131E4C" w:rsidP="007B4C41">
      <w:pPr>
        <w:tabs>
          <w:tab w:val="left" w:pos="709"/>
        </w:tabs>
        <w:snapToGrid w:val="0"/>
        <w:spacing w:after="120"/>
        <w:ind w:left="57" w:right="153"/>
        <w:jc w:val="both"/>
        <w:rPr>
          <w:rFonts w:ascii="Calibri" w:hAnsi="Calibri" w:cs="Calibri"/>
          <w:color w:val="333333"/>
          <w:sz w:val="22"/>
          <w:szCs w:val="22"/>
          <w:lang w:val="en-CA"/>
        </w:rPr>
      </w:pPr>
      <w:r w:rsidRPr="009F43A8">
        <w:rPr>
          <w:rFonts w:ascii="Calibri" w:eastAsia="MS Mincho" w:hAnsi="Calibri" w:cs="Calibri"/>
          <w:color w:val="333333"/>
          <w:sz w:val="22"/>
          <w:szCs w:val="22"/>
          <w:lang w:val="en-CA"/>
        </w:rPr>
        <w:t xml:space="preserve">SENIOR PUBLICIST/ MANAGER PR &amp; MEDIA </w:t>
      </w:r>
    </w:p>
    <w:p w14:paraId="198640A0" w14:textId="77777777" w:rsidR="00131E4C" w:rsidRPr="009F43A8" w:rsidRDefault="00131E4C" w:rsidP="007B4C41">
      <w:pPr>
        <w:tabs>
          <w:tab w:val="left" w:pos="709"/>
        </w:tabs>
        <w:snapToGrid w:val="0"/>
        <w:ind w:left="57" w:right="153"/>
        <w:jc w:val="both"/>
        <w:rPr>
          <w:rFonts w:ascii="Calibri" w:hAnsi="Calibri" w:cs="Calibri"/>
          <w:color w:val="333333"/>
          <w:sz w:val="22"/>
          <w:szCs w:val="22"/>
          <w:lang w:val="en-CA"/>
        </w:rPr>
      </w:pPr>
      <w:proofErr w:type="spellStart"/>
      <w:r w:rsidRPr="009F43A8">
        <w:rPr>
          <w:rFonts w:ascii="Calibri" w:hAnsi="Calibri" w:cs="Calibri"/>
          <w:color w:val="333333"/>
          <w:sz w:val="22"/>
          <w:szCs w:val="22"/>
          <w:lang w:val="en-CA"/>
        </w:rPr>
        <w:lastRenderedPageBreak/>
        <w:t>Lindener</w:t>
      </w:r>
      <w:proofErr w:type="spellEnd"/>
      <w:r w:rsidRPr="009F43A8">
        <w:rPr>
          <w:rFonts w:ascii="Calibri" w:hAnsi="Calibri" w:cs="Calibri"/>
          <w:color w:val="333333"/>
          <w:sz w:val="22"/>
          <w:szCs w:val="22"/>
          <w:lang w:val="en-CA"/>
        </w:rPr>
        <w:t xml:space="preserve"> Str. 128, D-44879 Bochum, Germany</w:t>
      </w:r>
    </w:p>
    <w:p w14:paraId="4E69FF82" w14:textId="77777777" w:rsidR="00131E4C" w:rsidRPr="009F43A8" w:rsidRDefault="00131E4C" w:rsidP="007B4C41">
      <w:pPr>
        <w:tabs>
          <w:tab w:val="left" w:pos="709"/>
        </w:tabs>
        <w:snapToGrid w:val="0"/>
        <w:ind w:left="57" w:right="153"/>
        <w:jc w:val="both"/>
        <w:rPr>
          <w:rFonts w:ascii="Calibri" w:hAnsi="Calibri" w:cs="Calibri"/>
          <w:color w:val="333333"/>
          <w:sz w:val="22"/>
          <w:szCs w:val="22"/>
          <w:lang w:val="en-CA"/>
        </w:rPr>
      </w:pPr>
      <w:r w:rsidRPr="009F43A8">
        <w:rPr>
          <w:rFonts w:ascii="Calibri" w:hAnsi="Calibri" w:cs="Calibri"/>
          <w:color w:val="333333"/>
          <w:sz w:val="22"/>
          <w:szCs w:val="22"/>
          <w:lang w:val="en-CA"/>
        </w:rPr>
        <w:t>Phone: +49 (0) 234 324 980 75, Fax: +49 (0) 234 324 980 79</w:t>
      </w:r>
    </w:p>
    <w:p w14:paraId="537BFFB5" w14:textId="77777777" w:rsidR="00131E4C" w:rsidRPr="009F43A8" w:rsidRDefault="00000000" w:rsidP="007B4C41">
      <w:pPr>
        <w:tabs>
          <w:tab w:val="left" w:pos="709"/>
        </w:tabs>
        <w:snapToGrid w:val="0"/>
        <w:ind w:left="57" w:right="153"/>
        <w:jc w:val="both"/>
        <w:rPr>
          <w:rFonts w:ascii="Calibri" w:hAnsi="Calibri" w:cs="Calibri"/>
          <w:b/>
          <w:bCs/>
          <w:color w:val="333333"/>
          <w:sz w:val="22"/>
          <w:szCs w:val="22"/>
          <w:lang w:val="en-CA"/>
        </w:rPr>
      </w:pPr>
      <w:hyperlink r:id="rId42" w:history="1">
        <w:r w:rsidR="00131E4C" w:rsidRPr="009F43A8">
          <w:rPr>
            <w:rStyle w:val="Hyperlink"/>
            <w:rFonts w:ascii="Calibri" w:hAnsi="Calibri" w:cs="Calibri"/>
            <w:sz w:val="22"/>
            <w:szCs w:val="22"/>
            <w:lang w:val="en-CA"/>
          </w:rPr>
          <w:t>kirsten@destination-office.de</w:t>
        </w:r>
      </w:hyperlink>
      <w:r w:rsidR="00131E4C" w:rsidRPr="009F43A8">
        <w:rPr>
          <w:rFonts w:ascii="Calibri" w:hAnsi="Calibri" w:cs="Calibri"/>
          <w:color w:val="333333"/>
          <w:sz w:val="22"/>
          <w:szCs w:val="22"/>
          <w:lang w:val="en-CA"/>
        </w:rPr>
        <w:t xml:space="preserve"> , </w:t>
      </w:r>
      <w:hyperlink r:id="rId43" w:history="1">
        <w:r w:rsidR="00131E4C" w:rsidRPr="009F43A8">
          <w:rPr>
            <w:rStyle w:val="Hyperlink"/>
            <w:rFonts w:ascii="Calibri" w:hAnsi="Calibri" w:cs="Calibri"/>
            <w:sz w:val="22"/>
            <w:szCs w:val="22"/>
            <w:lang w:val="en-CA"/>
          </w:rPr>
          <w:t>www.kanada-presse.de</w:t>
        </w:r>
      </w:hyperlink>
      <w:r w:rsidR="00131E4C" w:rsidRPr="009F43A8">
        <w:rPr>
          <w:rFonts w:ascii="Calibri" w:hAnsi="Calibri" w:cs="Calibri"/>
          <w:sz w:val="22"/>
          <w:szCs w:val="22"/>
          <w:lang w:val="en-CA"/>
        </w:rPr>
        <w:t xml:space="preserve">, </w:t>
      </w:r>
      <w:hyperlink r:id="rId44" w:history="1">
        <w:r w:rsidR="00131E4C" w:rsidRPr="009F43A8">
          <w:rPr>
            <w:rStyle w:val="Hyperlink"/>
            <w:rFonts w:ascii="Calibri" w:hAnsi="Calibri" w:cs="Calibri"/>
            <w:sz w:val="22"/>
            <w:szCs w:val="22"/>
            <w:lang w:val="en-CA"/>
          </w:rPr>
          <w:t>www.keepexploring.de</w:t>
        </w:r>
      </w:hyperlink>
    </w:p>
    <w:p w14:paraId="570DA8A8" w14:textId="77777777" w:rsidR="00131E4C" w:rsidRPr="009F43A8" w:rsidRDefault="00131E4C" w:rsidP="007B4C41">
      <w:pPr>
        <w:tabs>
          <w:tab w:val="left" w:pos="709"/>
        </w:tabs>
        <w:snapToGrid w:val="0"/>
        <w:ind w:left="57" w:right="153"/>
        <w:jc w:val="both"/>
        <w:rPr>
          <w:rFonts w:ascii="Calibri" w:hAnsi="Calibri" w:cs="Calibri"/>
          <w:b/>
          <w:bCs/>
          <w:color w:val="333333"/>
          <w:sz w:val="22"/>
          <w:szCs w:val="22"/>
          <w:lang w:val="en-CA"/>
        </w:rPr>
      </w:pPr>
      <w:r w:rsidRPr="009F43A8">
        <w:rPr>
          <w:rFonts w:ascii="Calibri" w:hAnsi="Calibri" w:cs="Calibri"/>
          <w:b/>
          <w:bCs/>
          <w:color w:val="333333"/>
          <w:sz w:val="22"/>
          <w:szCs w:val="22"/>
          <w:lang w:val="en-CA"/>
        </w:rPr>
        <w:t xml:space="preserve">Find us on Facebook: </w:t>
      </w:r>
      <w:hyperlink r:id="rId45" w:history="1">
        <w:r w:rsidRPr="009F43A8">
          <w:rPr>
            <w:rStyle w:val="Hyperlink"/>
            <w:rFonts w:ascii="Calibri" w:hAnsi="Calibri" w:cs="Calibri"/>
            <w:sz w:val="22"/>
            <w:szCs w:val="22"/>
            <w:lang w:val="en-CA"/>
          </w:rPr>
          <w:t>www.facebook.com/entdeckekanada</w:t>
        </w:r>
      </w:hyperlink>
    </w:p>
    <w:p w14:paraId="420C1012" w14:textId="77777777" w:rsidR="00131E4C" w:rsidRPr="009F43A8" w:rsidRDefault="00131E4C" w:rsidP="007B4C41">
      <w:pPr>
        <w:tabs>
          <w:tab w:val="left" w:pos="709"/>
        </w:tabs>
        <w:snapToGrid w:val="0"/>
        <w:ind w:left="57" w:right="153"/>
        <w:jc w:val="both"/>
        <w:rPr>
          <w:rFonts w:ascii="Calibri" w:hAnsi="Calibri" w:cs="Calibri"/>
          <w:b/>
          <w:bCs/>
          <w:color w:val="333333"/>
          <w:sz w:val="22"/>
          <w:szCs w:val="22"/>
          <w:lang w:val="en-CA"/>
        </w:rPr>
      </w:pPr>
      <w:r w:rsidRPr="009F43A8">
        <w:rPr>
          <w:rFonts w:ascii="Calibri" w:hAnsi="Calibri" w:cs="Calibri"/>
          <w:b/>
          <w:bCs/>
          <w:color w:val="333333"/>
          <w:sz w:val="22"/>
          <w:szCs w:val="22"/>
          <w:lang w:val="en-CA"/>
        </w:rPr>
        <w:t xml:space="preserve">Follow us on Twitter: </w:t>
      </w:r>
      <w:hyperlink r:id="rId46" w:history="1">
        <w:r w:rsidRPr="009F43A8">
          <w:rPr>
            <w:rStyle w:val="Hyperlink"/>
            <w:rFonts w:ascii="Calibri" w:hAnsi="Calibri" w:cs="Calibri"/>
            <w:sz w:val="22"/>
            <w:szCs w:val="22"/>
            <w:lang w:val="en-CA"/>
          </w:rPr>
          <w:t>www.twitter.com/entdeckekanada</w:t>
        </w:r>
      </w:hyperlink>
    </w:p>
    <w:p w14:paraId="63D1509D" w14:textId="77777777" w:rsidR="00131E4C" w:rsidRPr="009F43A8" w:rsidRDefault="00131E4C" w:rsidP="007B4C41">
      <w:pPr>
        <w:tabs>
          <w:tab w:val="left" w:pos="709"/>
        </w:tabs>
        <w:ind w:left="57" w:right="153"/>
        <w:jc w:val="both"/>
        <w:rPr>
          <w:rFonts w:ascii="Calibri" w:hAnsi="Calibri" w:cs="Calibri"/>
          <w:b/>
          <w:bCs/>
          <w:color w:val="333333"/>
          <w:sz w:val="22"/>
          <w:szCs w:val="22"/>
          <w:lang w:val="en-CA"/>
        </w:rPr>
      </w:pPr>
      <w:r w:rsidRPr="009F43A8">
        <w:rPr>
          <w:rFonts w:ascii="Calibri" w:hAnsi="Calibri" w:cs="Calibri"/>
          <w:b/>
          <w:bCs/>
          <w:color w:val="333333"/>
          <w:sz w:val="22"/>
          <w:szCs w:val="22"/>
          <w:lang w:val="en-CA"/>
        </w:rPr>
        <w:t xml:space="preserve">Canada Videos on YouTube: </w:t>
      </w:r>
      <w:hyperlink r:id="rId47" w:history="1">
        <w:r w:rsidRPr="009F43A8">
          <w:rPr>
            <w:rStyle w:val="Hyperlink"/>
            <w:rFonts w:ascii="Calibri" w:hAnsi="Calibri" w:cs="Calibri"/>
            <w:sz w:val="22"/>
            <w:szCs w:val="22"/>
            <w:lang w:val="en-CA"/>
          </w:rPr>
          <w:t>www.youtube.com/entdeckeKanada</w:t>
        </w:r>
      </w:hyperlink>
    </w:p>
    <w:p w14:paraId="700E7B36" w14:textId="77777777" w:rsidR="00131E4C" w:rsidRPr="009F43A8" w:rsidRDefault="00131E4C" w:rsidP="007B4C41">
      <w:pPr>
        <w:tabs>
          <w:tab w:val="left" w:pos="709"/>
        </w:tabs>
        <w:ind w:left="57" w:right="153"/>
        <w:jc w:val="both"/>
        <w:rPr>
          <w:rFonts w:ascii="Calibri" w:hAnsi="Calibri" w:cs="Calibri"/>
          <w:b/>
          <w:bCs/>
          <w:color w:val="333333"/>
          <w:sz w:val="22"/>
          <w:szCs w:val="22"/>
          <w:lang w:val="en-CA"/>
        </w:rPr>
      </w:pPr>
      <w:r w:rsidRPr="009F43A8">
        <w:rPr>
          <w:rFonts w:ascii="Calibri" w:hAnsi="Calibri" w:cs="Calibri"/>
          <w:b/>
          <w:bCs/>
          <w:color w:val="333333"/>
          <w:sz w:val="22"/>
          <w:szCs w:val="22"/>
          <w:lang w:val="en-CA"/>
        </w:rPr>
        <w:t>Canada on Pinterest:</w:t>
      </w:r>
      <w:r w:rsidRPr="009F43A8">
        <w:rPr>
          <w:rFonts w:ascii="Calibri" w:hAnsi="Calibri" w:cs="Calibri"/>
          <w:b/>
          <w:bCs/>
          <w:sz w:val="22"/>
          <w:szCs w:val="22"/>
          <w:lang w:val="en-CA"/>
        </w:rPr>
        <w:t xml:space="preserve"> </w:t>
      </w:r>
      <w:hyperlink r:id="rId48" w:history="1">
        <w:r w:rsidRPr="009F43A8">
          <w:rPr>
            <w:rStyle w:val="Hyperlink"/>
            <w:rFonts w:ascii="Calibri" w:hAnsi="Calibri" w:cs="Calibri"/>
            <w:bCs/>
            <w:sz w:val="22"/>
            <w:szCs w:val="22"/>
            <w:lang w:val="en-CA"/>
          </w:rPr>
          <w:t>www.pinterest.com/ExploreCanada</w:t>
        </w:r>
      </w:hyperlink>
    </w:p>
    <w:p w14:paraId="7699C132" w14:textId="6C9B8FD1" w:rsidR="00131E4C" w:rsidRPr="009F43A8" w:rsidRDefault="00131E4C" w:rsidP="007B4C41">
      <w:pPr>
        <w:tabs>
          <w:tab w:val="left" w:pos="709"/>
        </w:tabs>
        <w:ind w:left="57" w:right="153"/>
        <w:jc w:val="both"/>
        <w:rPr>
          <w:rFonts w:ascii="Calibri" w:hAnsi="Calibri" w:cs="Calibri"/>
          <w:b/>
          <w:bCs/>
          <w:color w:val="333333"/>
          <w:sz w:val="22"/>
          <w:szCs w:val="22"/>
          <w:lang w:val="en-CA"/>
        </w:rPr>
      </w:pPr>
      <w:r w:rsidRPr="009F43A8">
        <w:rPr>
          <w:rFonts w:ascii="Calibri" w:hAnsi="Calibri" w:cs="Calibri"/>
          <w:b/>
          <w:bCs/>
          <w:color w:val="333333"/>
          <w:sz w:val="22"/>
          <w:szCs w:val="22"/>
          <w:lang w:val="en-CA"/>
        </w:rPr>
        <w:t>Explore Canada on Instagram:</w:t>
      </w:r>
      <w:r w:rsidRPr="009F43A8">
        <w:rPr>
          <w:rFonts w:ascii="Calibri" w:hAnsi="Calibri" w:cs="Calibri"/>
          <w:b/>
          <w:bCs/>
          <w:sz w:val="22"/>
          <w:szCs w:val="22"/>
          <w:lang w:val="en-CA"/>
        </w:rPr>
        <w:t xml:space="preserve"> </w:t>
      </w:r>
      <w:hyperlink r:id="rId49" w:history="1">
        <w:r w:rsidR="00944FD4">
          <w:rPr>
            <w:rStyle w:val="Hyperlink"/>
            <w:rFonts w:ascii="Calibri" w:hAnsi="Calibri" w:cs="Calibri"/>
            <w:bCs/>
            <w:sz w:val="22"/>
            <w:szCs w:val="22"/>
            <w:lang w:val="en-CA"/>
          </w:rPr>
          <w:t>www.instagram.com/kanada_entdecken</w:t>
        </w:r>
      </w:hyperlink>
    </w:p>
    <w:p w14:paraId="1E67AC09" w14:textId="6665CB96" w:rsidR="00131E4C" w:rsidRPr="00013ED3" w:rsidRDefault="00131E4C" w:rsidP="007B4C41">
      <w:pPr>
        <w:tabs>
          <w:tab w:val="left" w:pos="709"/>
        </w:tabs>
        <w:suppressAutoHyphens w:val="0"/>
        <w:spacing w:after="120"/>
        <w:ind w:left="57" w:right="153"/>
        <w:jc w:val="both"/>
        <w:rPr>
          <w:rFonts w:ascii="Calibri" w:hAnsi="Calibri" w:cs="Calibri"/>
          <w:sz w:val="22"/>
          <w:szCs w:val="22"/>
          <w:lang w:val="en-CA"/>
        </w:rPr>
      </w:pPr>
      <w:r w:rsidRPr="009F43A8">
        <w:rPr>
          <w:rFonts w:ascii="Calibri" w:eastAsia="Calibri" w:hAnsi="Calibri" w:cs="Calibri"/>
          <w:b/>
          <w:i/>
          <w:sz w:val="22"/>
          <w:szCs w:val="22"/>
          <w:lang w:val="en-CA" w:eastAsia="en-US"/>
        </w:rPr>
        <w:t>Use #ExploreCanada in all channels, and we’ll share our favorites with our followers.</w:t>
      </w:r>
    </w:p>
    <w:sectPr w:rsidR="00131E4C" w:rsidRPr="00013ED3" w:rsidSect="00F71BBF">
      <w:headerReference w:type="default" r:id="rId50"/>
      <w:footerReference w:type="default" r:id="rId51"/>
      <w:pgSz w:w="11900" w:h="16840"/>
      <w:pgMar w:top="0" w:right="1115" w:bottom="0" w:left="114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45F0C" w14:textId="77777777" w:rsidR="00F11B2A" w:rsidRDefault="00F11B2A">
      <w:r>
        <w:separator/>
      </w:r>
    </w:p>
  </w:endnote>
  <w:endnote w:type="continuationSeparator" w:id="0">
    <w:p w14:paraId="2F535404" w14:textId="77777777" w:rsidR="00F11B2A" w:rsidRDefault="00F11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673F" w14:textId="77777777" w:rsidR="00AC1EAD" w:rsidRDefault="00AC1EAD">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1736B" w14:textId="77777777" w:rsidR="00F11B2A" w:rsidRDefault="00F11B2A">
      <w:r>
        <w:separator/>
      </w:r>
    </w:p>
  </w:footnote>
  <w:footnote w:type="continuationSeparator" w:id="0">
    <w:p w14:paraId="353DFC54" w14:textId="77777777" w:rsidR="00F11B2A" w:rsidRDefault="00F11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BA19" w14:textId="77777777" w:rsidR="00AC1EAD" w:rsidRDefault="00AC1EAD">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EE3"/>
    <w:multiLevelType w:val="hybridMultilevel"/>
    <w:tmpl w:val="2D92C78C"/>
    <w:lvl w:ilvl="0" w:tplc="1C1849B6">
      <w:start w:val="1"/>
      <w:numFmt w:val="decimal"/>
      <w:lvlText w:val="%1."/>
      <w:lvlJc w:val="left"/>
      <w:pPr>
        <w:ind w:left="1067" w:hanging="360"/>
      </w:pPr>
      <w:rPr>
        <w:rFonts w:hint="default"/>
      </w:rPr>
    </w:lvl>
    <w:lvl w:ilvl="1" w:tplc="10090019" w:tentative="1">
      <w:start w:val="1"/>
      <w:numFmt w:val="lowerLetter"/>
      <w:lvlText w:val="%2."/>
      <w:lvlJc w:val="left"/>
      <w:pPr>
        <w:ind w:left="1787" w:hanging="360"/>
      </w:pPr>
    </w:lvl>
    <w:lvl w:ilvl="2" w:tplc="1009001B" w:tentative="1">
      <w:start w:val="1"/>
      <w:numFmt w:val="lowerRoman"/>
      <w:lvlText w:val="%3."/>
      <w:lvlJc w:val="right"/>
      <w:pPr>
        <w:ind w:left="2507" w:hanging="180"/>
      </w:pPr>
    </w:lvl>
    <w:lvl w:ilvl="3" w:tplc="1009000F" w:tentative="1">
      <w:start w:val="1"/>
      <w:numFmt w:val="decimal"/>
      <w:lvlText w:val="%4."/>
      <w:lvlJc w:val="left"/>
      <w:pPr>
        <w:ind w:left="3227" w:hanging="360"/>
      </w:pPr>
    </w:lvl>
    <w:lvl w:ilvl="4" w:tplc="10090019" w:tentative="1">
      <w:start w:val="1"/>
      <w:numFmt w:val="lowerLetter"/>
      <w:lvlText w:val="%5."/>
      <w:lvlJc w:val="left"/>
      <w:pPr>
        <w:ind w:left="3947" w:hanging="360"/>
      </w:pPr>
    </w:lvl>
    <w:lvl w:ilvl="5" w:tplc="1009001B" w:tentative="1">
      <w:start w:val="1"/>
      <w:numFmt w:val="lowerRoman"/>
      <w:lvlText w:val="%6."/>
      <w:lvlJc w:val="right"/>
      <w:pPr>
        <w:ind w:left="4667" w:hanging="180"/>
      </w:pPr>
    </w:lvl>
    <w:lvl w:ilvl="6" w:tplc="1009000F" w:tentative="1">
      <w:start w:val="1"/>
      <w:numFmt w:val="decimal"/>
      <w:lvlText w:val="%7."/>
      <w:lvlJc w:val="left"/>
      <w:pPr>
        <w:ind w:left="5387" w:hanging="360"/>
      </w:pPr>
    </w:lvl>
    <w:lvl w:ilvl="7" w:tplc="10090019" w:tentative="1">
      <w:start w:val="1"/>
      <w:numFmt w:val="lowerLetter"/>
      <w:lvlText w:val="%8."/>
      <w:lvlJc w:val="left"/>
      <w:pPr>
        <w:ind w:left="6107" w:hanging="360"/>
      </w:pPr>
    </w:lvl>
    <w:lvl w:ilvl="8" w:tplc="1009001B" w:tentative="1">
      <w:start w:val="1"/>
      <w:numFmt w:val="lowerRoman"/>
      <w:lvlText w:val="%9."/>
      <w:lvlJc w:val="right"/>
      <w:pPr>
        <w:ind w:left="6827" w:hanging="180"/>
      </w:pPr>
    </w:lvl>
  </w:abstractNum>
  <w:abstractNum w:abstractNumId="1" w15:restartNumberingAfterBreak="0">
    <w:nsid w:val="06186EC5"/>
    <w:multiLevelType w:val="hybridMultilevel"/>
    <w:tmpl w:val="798E9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5527C5"/>
    <w:multiLevelType w:val="hybridMultilevel"/>
    <w:tmpl w:val="8A2AF542"/>
    <w:lvl w:ilvl="0" w:tplc="EFF08674">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 w15:restartNumberingAfterBreak="0">
    <w:nsid w:val="345D0EE4"/>
    <w:multiLevelType w:val="hybridMultilevel"/>
    <w:tmpl w:val="FA16E240"/>
    <w:lvl w:ilvl="0" w:tplc="AE98A1A6">
      <w:start w:val="1"/>
      <w:numFmt w:val="bullet"/>
      <w:lvlText w:val=""/>
      <w:lvlJc w:val="left"/>
      <w:pPr>
        <w:tabs>
          <w:tab w:val="num" w:pos="720"/>
        </w:tabs>
        <w:ind w:left="720" w:hanging="360"/>
      </w:pPr>
      <w:rPr>
        <w:rFonts w:ascii="Symbol" w:hAnsi="Symbol" w:hint="default"/>
        <w:sz w:val="20"/>
      </w:rPr>
    </w:lvl>
    <w:lvl w:ilvl="1" w:tplc="F1D6635A" w:tentative="1">
      <w:start w:val="1"/>
      <w:numFmt w:val="bullet"/>
      <w:lvlText w:val=""/>
      <w:lvlJc w:val="left"/>
      <w:pPr>
        <w:tabs>
          <w:tab w:val="num" w:pos="1440"/>
        </w:tabs>
        <w:ind w:left="1440" w:hanging="360"/>
      </w:pPr>
      <w:rPr>
        <w:rFonts w:ascii="Symbol" w:hAnsi="Symbol" w:hint="default"/>
        <w:sz w:val="20"/>
      </w:rPr>
    </w:lvl>
    <w:lvl w:ilvl="2" w:tplc="0DA824B0" w:tentative="1">
      <w:start w:val="1"/>
      <w:numFmt w:val="bullet"/>
      <w:lvlText w:val=""/>
      <w:lvlJc w:val="left"/>
      <w:pPr>
        <w:tabs>
          <w:tab w:val="num" w:pos="2160"/>
        </w:tabs>
        <w:ind w:left="2160" w:hanging="360"/>
      </w:pPr>
      <w:rPr>
        <w:rFonts w:ascii="Symbol" w:hAnsi="Symbol" w:hint="default"/>
        <w:sz w:val="20"/>
      </w:rPr>
    </w:lvl>
    <w:lvl w:ilvl="3" w:tplc="BD144586" w:tentative="1">
      <w:start w:val="1"/>
      <w:numFmt w:val="bullet"/>
      <w:lvlText w:val=""/>
      <w:lvlJc w:val="left"/>
      <w:pPr>
        <w:tabs>
          <w:tab w:val="num" w:pos="2880"/>
        </w:tabs>
        <w:ind w:left="2880" w:hanging="360"/>
      </w:pPr>
      <w:rPr>
        <w:rFonts w:ascii="Symbol" w:hAnsi="Symbol" w:hint="default"/>
        <w:sz w:val="20"/>
      </w:rPr>
    </w:lvl>
    <w:lvl w:ilvl="4" w:tplc="7228E6EA" w:tentative="1">
      <w:start w:val="1"/>
      <w:numFmt w:val="bullet"/>
      <w:lvlText w:val=""/>
      <w:lvlJc w:val="left"/>
      <w:pPr>
        <w:tabs>
          <w:tab w:val="num" w:pos="3600"/>
        </w:tabs>
        <w:ind w:left="3600" w:hanging="360"/>
      </w:pPr>
      <w:rPr>
        <w:rFonts w:ascii="Symbol" w:hAnsi="Symbol" w:hint="default"/>
        <w:sz w:val="20"/>
      </w:rPr>
    </w:lvl>
    <w:lvl w:ilvl="5" w:tplc="5A4CB1F8" w:tentative="1">
      <w:start w:val="1"/>
      <w:numFmt w:val="bullet"/>
      <w:lvlText w:val=""/>
      <w:lvlJc w:val="left"/>
      <w:pPr>
        <w:tabs>
          <w:tab w:val="num" w:pos="4320"/>
        </w:tabs>
        <w:ind w:left="4320" w:hanging="360"/>
      </w:pPr>
      <w:rPr>
        <w:rFonts w:ascii="Symbol" w:hAnsi="Symbol" w:hint="default"/>
        <w:sz w:val="20"/>
      </w:rPr>
    </w:lvl>
    <w:lvl w:ilvl="6" w:tplc="1084D3DE" w:tentative="1">
      <w:start w:val="1"/>
      <w:numFmt w:val="bullet"/>
      <w:lvlText w:val=""/>
      <w:lvlJc w:val="left"/>
      <w:pPr>
        <w:tabs>
          <w:tab w:val="num" w:pos="5040"/>
        </w:tabs>
        <w:ind w:left="5040" w:hanging="360"/>
      </w:pPr>
      <w:rPr>
        <w:rFonts w:ascii="Symbol" w:hAnsi="Symbol" w:hint="default"/>
        <w:sz w:val="20"/>
      </w:rPr>
    </w:lvl>
    <w:lvl w:ilvl="7" w:tplc="AA30952C" w:tentative="1">
      <w:start w:val="1"/>
      <w:numFmt w:val="bullet"/>
      <w:lvlText w:val=""/>
      <w:lvlJc w:val="left"/>
      <w:pPr>
        <w:tabs>
          <w:tab w:val="num" w:pos="5760"/>
        </w:tabs>
        <w:ind w:left="5760" w:hanging="360"/>
      </w:pPr>
      <w:rPr>
        <w:rFonts w:ascii="Symbol" w:hAnsi="Symbol" w:hint="default"/>
        <w:sz w:val="20"/>
      </w:rPr>
    </w:lvl>
    <w:lvl w:ilvl="8" w:tplc="3E70AE3C"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02218E"/>
    <w:multiLevelType w:val="hybridMultilevel"/>
    <w:tmpl w:val="37D69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CA518E"/>
    <w:multiLevelType w:val="hybridMultilevel"/>
    <w:tmpl w:val="8772A7C8"/>
    <w:numStyleLink w:val="Punkt"/>
  </w:abstractNum>
  <w:abstractNum w:abstractNumId="6" w15:restartNumberingAfterBreak="0">
    <w:nsid w:val="69A5332A"/>
    <w:multiLevelType w:val="hybridMultilevel"/>
    <w:tmpl w:val="D4566528"/>
    <w:lvl w:ilvl="0" w:tplc="D9C611F2">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7" w15:restartNumberingAfterBreak="0">
    <w:nsid w:val="6BCB17C3"/>
    <w:multiLevelType w:val="hybridMultilevel"/>
    <w:tmpl w:val="8772A7C8"/>
    <w:styleLink w:val="Punkt"/>
    <w:lvl w:ilvl="0" w:tplc="1742B286">
      <w:start w:val="1"/>
      <w:numFmt w:val="bullet"/>
      <w:lvlText w:val="•"/>
      <w:lvlJc w:val="left"/>
      <w:pPr>
        <w:ind w:left="295" w:hanging="295"/>
      </w:pPr>
      <w:rPr>
        <w:rFonts w:hAnsi="Arial Unicode MS"/>
        <w:caps w:val="0"/>
        <w:smallCaps w:val="0"/>
        <w:strike w:val="0"/>
        <w:dstrike w:val="0"/>
        <w:outline w:val="0"/>
        <w:emboss w:val="0"/>
        <w:imprint w:val="0"/>
        <w:spacing w:val="0"/>
        <w:w w:val="100"/>
        <w:kern w:val="0"/>
        <w:position w:val="-2"/>
        <w:highlight w:val="none"/>
        <w:vertAlign w:val="baseline"/>
      </w:rPr>
    </w:lvl>
    <w:lvl w:ilvl="1" w:tplc="76D8B474">
      <w:start w:val="1"/>
      <w:numFmt w:val="bullet"/>
      <w:lvlText w:val="•"/>
      <w:lvlJc w:val="left"/>
      <w:pPr>
        <w:ind w:left="475" w:hanging="295"/>
      </w:pPr>
      <w:rPr>
        <w:rFonts w:hAnsi="Arial Unicode MS"/>
        <w:caps w:val="0"/>
        <w:smallCaps w:val="0"/>
        <w:strike w:val="0"/>
        <w:dstrike w:val="0"/>
        <w:outline w:val="0"/>
        <w:emboss w:val="0"/>
        <w:imprint w:val="0"/>
        <w:spacing w:val="0"/>
        <w:w w:val="100"/>
        <w:kern w:val="0"/>
        <w:position w:val="-2"/>
        <w:highlight w:val="none"/>
        <w:vertAlign w:val="baseline"/>
      </w:rPr>
    </w:lvl>
    <w:lvl w:ilvl="2" w:tplc="49C8D45C">
      <w:start w:val="1"/>
      <w:numFmt w:val="bullet"/>
      <w:lvlText w:val="•"/>
      <w:lvlJc w:val="left"/>
      <w:pPr>
        <w:ind w:left="655" w:hanging="295"/>
      </w:pPr>
      <w:rPr>
        <w:rFonts w:hAnsi="Arial Unicode MS"/>
        <w:caps w:val="0"/>
        <w:smallCaps w:val="0"/>
        <w:strike w:val="0"/>
        <w:dstrike w:val="0"/>
        <w:outline w:val="0"/>
        <w:emboss w:val="0"/>
        <w:imprint w:val="0"/>
        <w:spacing w:val="0"/>
        <w:w w:val="100"/>
        <w:kern w:val="0"/>
        <w:position w:val="-2"/>
        <w:highlight w:val="none"/>
        <w:vertAlign w:val="baseline"/>
      </w:rPr>
    </w:lvl>
    <w:lvl w:ilvl="3" w:tplc="6D12E438">
      <w:start w:val="1"/>
      <w:numFmt w:val="bullet"/>
      <w:lvlText w:val="•"/>
      <w:lvlJc w:val="left"/>
      <w:pPr>
        <w:ind w:left="835" w:hanging="295"/>
      </w:pPr>
      <w:rPr>
        <w:rFonts w:hAnsi="Arial Unicode MS"/>
        <w:caps w:val="0"/>
        <w:smallCaps w:val="0"/>
        <w:strike w:val="0"/>
        <w:dstrike w:val="0"/>
        <w:outline w:val="0"/>
        <w:emboss w:val="0"/>
        <w:imprint w:val="0"/>
        <w:spacing w:val="0"/>
        <w:w w:val="100"/>
        <w:kern w:val="0"/>
        <w:position w:val="-2"/>
        <w:highlight w:val="none"/>
        <w:vertAlign w:val="baseline"/>
      </w:rPr>
    </w:lvl>
    <w:lvl w:ilvl="4" w:tplc="B73601A4">
      <w:start w:val="1"/>
      <w:numFmt w:val="bullet"/>
      <w:lvlText w:val="•"/>
      <w:lvlJc w:val="left"/>
      <w:pPr>
        <w:ind w:left="1015" w:hanging="295"/>
      </w:pPr>
      <w:rPr>
        <w:rFonts w:hAnsi="Arial Unicode MS"/>
        <w:caps w:val="0"/>
        <w:smallCaps w:val="0"/>
        <w:strike w:val="0"/>
        <w:dstrike w:val="0"/>
        <w:outline w:val="0"/>
        <w:emboss w:val="0"/>
        <w:imprint w:val="0"/>
        <w:spacing w:val="0"/>
        <w:w w:val="100"/>
        <w:kern w:val="0"/>
        <w:position w:val="-2"/>
        <w:highlight w:val="none"/>
        <w:vertAlign w:val="baseline"/>
      </w:rPr>
    </w:lvl>
    <w:lvl w:ilvl="5" w:tplc="6CAA0D5A">
      <w:start w:val="1"/>
      <w:numFmt w:val="bullet"/>
      <w:lvlText w:val="•"/>
      <w:lvlJc w:val="left"/>
      <w:pPr>
        <w:ind w:left="1195" w:hanging="295"/>
      </w:pPr>
      <w:rPr>
        <w:rFonts w:hAnsi="Arial Unicode MS"/>
        <w:caps w:val="0"/>
        <w:smallCaps w:val="0"/>
        <w:strike w:val="0"/>
        <w:dstrike w:val="0"/>
        <w:outline w:val="0"/>
        <w:emboss w:val="0"/>
        <w:imprint w:val="0"/>
        <w:spacing w:val="0"/>
        <w:w w:val="100"/>
        <w:kern w:val="0"/>
        <w:position w:val="-2"/>
        <w:highlight w:val="none"/>
        <w:vertAlign w:val="baseline"/>
      </w:rPr>
    </w:lvl>
    <w:lvl w:ilvl="6" w:tplc="B9EAE07A">
      <w:start w:val="1"/>
      <w:numFmt w:val="bullet"/>
      <w:lvlText w:val="•"/>
      <w:lvlJc w:val="left"/>
      <w:pPr>
        <w:ind w:left="1375" w:hanging="295"/>
      </w:pPr>
      <w:rPr>
        <w:rFonts w:hAnsi="Arial Unicode MS"/>
        <w:caps w:val="0"/>
        <w:smallCaps w:val="0"/>
        <w:strike w:val="0"/>
        <w:dstrike w:val="0"/>
        <w:outline w:val="0"/>
        <w:emboss w:val="0"/>
        <w:imprint w:val="0"/>
        <w:spacing w:val="0"/>
        <w:w w:val="100"/>
        <w:kern w:val="0"/>
        <w:position w:val="-2"/>
        <w:highlight w:val="none"/>
        <w:vertAlign w:val="baseline"/>
      </w:rPr>
    </w:lvl>
    <w:lvl w:ilvl="7" w:tplc="481E3CC4">
      <w:start w:val="1"/>
      <w:numFmt w:val="bullet"/>
      <w:lvlText w:val="•"/>
      <w:lvlJc w:val="left"/>
      <w:pPr>
        <w:ind w:left="1555" w:hanging="295"/>
      </w:pPr>
      <w:rPr>
        <w:rFonts w:hAnsi="Arial Unicode MS"/>
        <w:caps w:val="0"/>
        <w:smallCaps w:val="0"/>
        <w:strike w:val="0"/>
        <w:dstrike w:val="0"/>
        <w:outline w:val="0"/>
        <w:emboss w:val="0"/>
        <w:imprint w:val="0"/>
        <w:spacing w:val="0"/>
        <w:w w:val="100"/>
        <w:kern w:val="0"/>
        <w:position w:val="-2"/>
        <w:highlight w:val="none"/>
        <w:vertAlign w:val="baseline"/>
      </w:rPr>
    </w:lvl>
    <w:lvl w:ilvl="8" w:tplc="85383C54">
      <w:start w:val="1"/>
      <w:numFmt w:val="bullet"/>
      <w:lvlText w:val="•"/>
      <w:lvlJc w:val="left"/>
      <w:pPr>
        <w:ind w:left="1735" w:hanging="295"/>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8" w15:restartNumberingAfterBreak="0">
    <w:nsid w:val="72B13B31"/>
    <w:multiLevelType w:val="hybridMultilevel"/>
    <w:tmpl w:val="C8FE68C6"/>
    <w:lvl w:ilvl="0" w:tplc="157CAAB8">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num w:numId="1" w16cid:durableId="1445923997">
    <w:abstractNumId w:val="2"/>
  </w:num>
  <w:num w:numId="2" w16cid:durableId="1691251765">
    <w:abstractNumId w:val="0"/>
  </w:num>
  <w:num w:numId="3" w16cid:durableId="1106995958">
    <w:abstractNumId w:val="6"/>
  </w:num>
  <w:num w:numId="4" w16cid:durableId="916017053">
    <w:abstractNumId w:val="8"/>
  </w:num>
  <w:num w:numId="5" w16cid:durableId="1181817200">
    <w:abstractNumId w:val="3"/>
  </w:num>
  <w:num w:numId="6" w16cid:durableId="1312440379">
    <w:abstractNumId w:val="1"/>
  </w:num>
  <w:num w:numId="7" w16cid:durableId="1754276075">
    <w:abstractNumId w:val="4"/>
  </w:num>
  <w:num w:numId="8" w16cid:durableId="908811420">
    <w:abstractNumId w:val="7"/>
  </w:num>
  <w:num w:numId="9" w16cid:durableId="10657632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EAD"/>
    <w:rsid w:val="00010D6A"/>
    <w:rsid w:val="00013ED3"/>
    <w:rsid w:val="00022877"/>
    <w:rsid w:val="000268E8"/>
    <w:rsid w:val="00047D24"/>
    <w:rsid w:val="00050BCB"/>
    <w:rsid w:val="000555CC"/>
    <w:rsid w:val="00056AAC"/>
    <w:rsid w:val="00070462"/>
    <w:rsid w:val="00074A88"/>
    <w:rsid w:val="00084CFF"/>
    <w:rsid w:val="00087106"/>
    <w:rsid w:val="000A2069"/>
    <w:rsid w:val="000A70BD"/>
    <w:rsid w:val="000B0C88"/>
    <w:rsid w:val="000B5D06"/>
    <w:rsid w:val="000C4F01"/>
    <w:rsid w:val="000D0655"/>
    <w:rsid w:val="000D57BE"/>
    <w:rsid w:val="000E426C"/>
    <w:rsid w:val="000E4724"/>
    <w:rsid w:val="0010006F"/>
    <w:rsid w:val="00100F92"/>
    <w:rsid w:val="00101B25"/>
    <w:rsid w:val="00101EC2"/>
    <w:rsid w:val="00102831"/>
    <w:rsid w:val="001032E2"/>
    <w:rsid w:val="00103FD6"/>
    <w:rsid w:val="00107583"/>
    <w:rsid w:val="001135CE"/>
    <w:rsid w:val="0011538D"/>
    <w:rsid w:val="00121D9F"/>
    <w:rsid w:val="0012227C"/>
    <w:rsid w:val="0012446F"/>
    <w:rsid w:val="00126E58"/>
    <w:rsid w:val="00131E4C"/>
    <w:rsid w:val="00136EE1"/>
    <w:rsid w:val="0014251D"/>
    <w:rsid w:val="001425AB"/>
    <w:rsid w:val="00145953"/>
    <w:rsid w:val="001467CF"/>
    <w:rsid w:val="001670C3"/>
    <w:rsid w:val="0016754D"/>
    <w:rsid w:val="0017167B"/>
    <w:rsid w:val="00172230"/>
    <w:rsid w:val="00176EB7"/>
    <w:rsid w:val="00182E63"/>
    <w:rsid w:val="0018597E"/>
    <w:rsid w:val="001868D1"/>
    <w:rsid w:val="00190FE5"/>
    <w:rsid w:val="00194D14"/>
    <w:rsid w:val="001962BF"/>
    <w:rsid w:val="001A19E2"/>
    <w:rsid w:val="001A53F6"/>
    <w:rsid w:val="001C2549"/>
    <w:rsid w:val="001C4D1F"/>
    <w:rsid w:val="001D6A54"/>
    <w:rsid w:val="001D6E2B"/>
    <w:rsid w:val="001E1613"/>
    <w:rsid w:val="001E5B17"/>
    <w:rsid w:val="001F3D7A"/>
    <w:rsid w:val="0020147E"/>
    <w:rsid w:val="002024A8"/>
    <w:rsid w:val="0020567E"/>
    <w:rsid w:val="00213BF3"/>
    <w:rsid w:val="00213D2D"/>
    <w:rsid w:val="002153E7"/>
    <w:rsid w:val="00222042"/>
    <w:rsid w:val="00223046"/>
    <w:rsid w:val="002436FD"/>
    <w:rsid w:val="00257CBD"/>
    <w:rsid w:val="002602A5"/>
    <w:rsid w:val="002614FE"/>
    <w:rsid w:val="00262088"/>
    <w:rsid w:val="002646AC"/>
    <w:rsid w:val="00270076"/>
    <w:rsid w:val="00270F6D"/>
    <w:rsid w:val="00275C8D"/>
    <w:rsid w:val="002806C2"/>
    <w:rsid w:val="0028183E"/>
    <w:rsid w:val="00283279"/>
    <w:rsid w:val="00283CB2"/>
    <w:rsid w:val="00285FF7"/>
    <w:rsid w:val="002868E3"/>
    <w:rsid w:val="002906B6"/>
    <w:rsid w:val="002922DF"/>
    <w:rsid w:val="002931F1"/>
    <w:rsid w:val="0029383C"/>
    <w:rsid w:val="00294840"/>
    <w:rsid w:val="002B2D5A"/>
    <w:rsid w:val="002B4E90"/>
    <w:rsid w:val="002B705B"/>
    <w:rsid w:val="002B7B2C"/>
    <w:rsid w:val="002C21F6"/>
    <w:rsid w:val="002C35DE"/>
    <w:rsid w:val="002D1D1C"/>
    <w:rsid w:val="002D1FC3"/>
    <w:rsid w:val="002E540A"/>
    <w:rsid w:val="002E67A8"/>
    <w:rsid w:val="002F2D09"/>
    <w:rsid w:val="002F3A85"/>
    <w:rsid w:val="0030288D"/>
    <w:rsid w:val="00305001"/>
    <w:rsid w:val="00314F71"/>
    <w:rsid w:val="00320970"/>
    <w:rsid w:val="00324736"/>
    <w:rsid w:val="003264D8"/>
    <w:rsid w:val="00327D2F"/>
    <w:rsid w:val="00331FEF"/>
    <w:rsid w:val="003327B3"/>
    <w:rsid w:val="00340DB5"/>
    <w:rsid w:val="00345080"/>
    <w:rsid w:val="00346410"/>
    <w:rsid w:val="00352835"/>
    <w:rsid w:val="00360DB7"/>
    <w:rsid w:val="0036166B"/>
    <w:rsid w:val="00370B5E"/>
    <w:rsid w:val="00371D79"/>
    <w:rsid w:val="00376B76"/>
    <w:rsid w:val="00381F26"/>
    <w:rsid w:val="003862CA"/>
    <w:rsid w:val="003906B2"/>
    <w:rsid w:val="00397365"/>
    <w:rsid w:val="003A1A12"/>
    <w:rsid w:val="003B3FAF"/>
    <w:rsid w:val="003B5A3B"/>
    <w:rsid w:val="003C1CCC"/>
    <w:rsid w:val="003D2098"/>
    <w:rsid w:val="003D28A1"/>
    <w:rsid w:val="003D2E33"/>
    <w:rsid w:val="003D3ECF"/>
    <w:rsid w:val="003E1313"/>
    <w:rsid w:val="003E6CF9"/>
    <w:rsid w:val="003F4300"/>
    <w:rsid w:val="003F4938"/>
    <w:rsid w:val="003F57F1"/>
    <w:rsid w:val="00401EC3"/>
    <w:rsid w:val="00401ED3"/>
    <w:rsid w:val="00404DC8"/>
    <w:rsid w:val="0041387E"/>
    <w:rsid w:val="00414A8F"/>
    <w:rsid w:val="00420C55"/>
    <w:rsid w:val="00430DBA"/>
    <w:rsid w:val="004328D9"/>
    <w:rsid w:val="00433BF5"/>
    <w:rsid w:val="00435150"/>
    <w:rsid w:val="00443068"/>
    <w:rsid w:val="004515DF"/>
    <w:rsid w:val="00455167"/>
    <w:rsid w:val="004631F2"/>
    <w:rsid w:val="004673D4"/>
    <w:rsid w:val="004715D3"/>
    <w:rsid w:val="00474350"/>
    <w:rsid w:val="00477815"/>
    <w:rsid w:val="0048157A"/>
    <w:rsid w:val="00485949"/>
    <w:rsid w:val="00486D94"/>
    <w:rsid w:val="00491D57"/>
    <w:rsid w:val="004A4700"/>
    <w:rsid w:val="004A4B70"/>
    <w:rsid w:val="004B67A9"/>
    <w:rsid w:val="004C2F19"/>
    <w:rsid w:val="004C338E"/>
    <w:rsid w:val="004D6C1C"/>
    <w:rsid w:val="004E1272"/>
    <w:rsid w:val="004E23E2"/>
    <w:rsid w:val="004E2FB3"/>
    <w:rsid w:val="004E3311"/>
    <w:rsid w:val="004F3188"/>
    <w:rsid w:val="00502DFC"/>
    <w:rsid w:val="005115E2"/>
    <w:rsid w:val="00511F79"/>
    <w:rsid w:val="005140A8"/>
    <w:rsid w:val="005236D1"/>
    <w:rsid w:val="005253A2"/>
    <w:rsid w:val="00526EC9"/>
    <w:rsid w:val="00534EF2"/>
    <w:rsid w:val="00535C5B"/>
    <w:rsid w:val="00537F2E"/>
    <w:rsid w:val="0054125B"/>
    <w:rsid w:val="00545EF3"/>
    <w:rsid w:val="00556C2C"/>
    <w:rsid w:val="0056473A"/>
    <w:rsid w:val="0056692B"/>
    <w:rsid w:val="005768EA"/>
    <w:rsid w:val="005818FA"/>
    <w:rsid w:val="00582DFA"/>
    <w:rsid w:val="00587889"/>
    <w:rsid w:val="00597EC7"/>
    <w:rsid w:val="005A59F4"/>
    <w:rsid w:val="005B43A5"/>
    <w:rsid w:val="005C1DF1"/>
    <w:rsid w:val="005C51DA"/>
    <w:rsid w:val="005E2D71"/>
    <w:rsid w:val="005E46C2"/>
    <w:rsid w:val="005E5E87"/>
    <w:rsid w:val="005F6D60"/>
    <w:rsid w:val="005F76CF"/>
    <w:rsid w:val="005F7939"/>
    <w:rsid w:val="00604A61"/>
    <w:rsid w:val="00606436"/>
    <w:rsid w:val="0061271B"/>
    <w:rsid w:val="00620B93"/>
    <w:rsid w:val="006239BE"/>
    <w:rsid w:val="0062437C"/>
    <w:rsid w:val="00625440"/>
    <w:rsid w:val="00634AD4"/>
    <w:rsid w:val="00641340"/>
    <w:rsid w:val="00641A7F"/>
    <w:rsid w:val="00654F9D"/>
    <w:rsid w:val="00655697"/>
    <w:rsid w:val="00662473"/>
    <w:rsid w:val="006640E0"/>
    <w:rsid w:val="00665B2B"/>
    <w:rsid w:val="0067450D"/>
    <w:rsid w:val="00676024"/>
    <w:rsid w:val="0068005D"/>
    <w:rsid w:val="00696620"/>
    <w:rsid w:val="006A31E1"/>
    <w:rsid w:val="006A4C76"/>
    <w:rsid w:val="006A6B05"/>
    <w:rsid w:val="006A6BA7"/>
    <w:rsid w:val="006B19BE"/>
    <w:rsid w:val="006B4BEE"/>
    <w:rsid w:val="006B6A47"/>
    <w:rsid w:val="006C2E3F"/>
    <w:rsid w:val="006C2FFB"/>
    <w:rsid w:val="006D0284"/>
    <w:rsid w:val="006E65F6"/>
    <w:rsid w:val="006F3128"/>
    <w:rsid w:val="0070285F"/>
    <w:rsid w:val="007042C0"/>
    <w:rsid w:val="00705170"/>
    <w:rsid w:val="007054BF"/>
    <w:rsid w:val="0072218E"/>
    <w:rsid w:val="007242A7"/>
    <w:rsid w:val="00734D7A"/>
    <w:rsid w:val="00740C88"/>
    <w:rsid w:val="007417F3"/>
    <w:rsid w:val="00741DE8"/>
    <w:rsid w:val="007450CD"/>
    <w:rsid w:val="007533C9"/>
    <w:rsid w:val="00760B13"/>
    <w:rsid w:val="00771377"/>
    <w:rsid w:val="00775AAC"/>
    <w:rsid w:val="007A7848"/>
    <w:rsid w:val="007B045E"/>
    <w:rsid w:val="007B429F"/>
    <w:rsid w:val="007B4A61"/>
    <w:rsid w:val="007B4C41"/>
    <w:rsid w:val="007B5846"/>
    <w:rsid w:val="007C4A5E"/>
    <w:rsid w:val="007D0E6F"/>
    <w:rsid w:val="007D4ED2"/>
    <w:rsid w:val="007E2179"/>
    <w:rsid w:val="007F454B"/>
    <w:rsid w:val="007F4A40"/>
    <w:rsid w:val="007F6A80"/>
    <w:rsid w:val="008005B7"/>
    <w:rsid w:val="00800DEE"/>
    <w:rsid w:val="00802F4D"/>
    <w:rsid w:val="00803B4F"/>
    <w:rsid w:val="0081121C"/>
    <w:rsid w:val="00815F5F"/>
    <w:rsid w:val="00815F75"/>
    <w:rsid w:val="00820F0D"/>
    <w:rsid w:val="008221C5"/>
    <w:rsid w:val="00824632"/>
    <w:rsid w:val="008259B9"/>
    <w:rsid w:val="00830EF3"/>
    <w:rsid w:val="008310E0"/>
    <w:rsid w:val="00842FBD"/>
    <w:rsid w:val="0084448C"/>
    <w:rsid w:val="00854326"/>
    <w:rsid w:val="008575BF"/>
    <w:rsid w:val="00857895"/>
    <w:rsid w:val="00857D71"/>
    <w:rsid w:val="00860097"/>
    <w:rsid w:val="008630EE"/>
    <w:rsid w:val="00874D4C"/>
    <w:rsid w:val="008750F1"/>
    <w:rsid w:val="00882E62"/>
    <w:rsid w:val="00884AEE"/>
    <w:rsid w:val="00886736"/>
    <w:rsid w:val="008941C8"/>
    <w:rsid w:val="008A0C71"/>
    <w:rsid w:val="008A3F61"/>
    <w:rsid w:val="008A5BE1"/>
    <w:rsid w:val="008A7F1D"/>
    <w:rsid w:val="008B2D42"/>
    <w:rsid w:val="008B4BD6"/>
    <w:rsid w:val="008C1AAA"/>
    <w:rsid w:val="008C2C2F"/>
    <w:rsid w:val="008C416F"/>
    <w:rsid w:val="008C6065"/>
    <w:rsid w:val="008D0E49"/>
    <w:rsid w:val="008D38B0"/>
    <w:rsid w:val="008E5F71"/>
    <w:rsid w:val="008F43D0"/>
    <w:rsid w:val="008F7954"/>
    <w:rsid w:val="009012B3"/>
    <w:rsid w:val="00910D3F"/>
    <w:rsid w:val="009110E6"/>
    <w:rsid w:val="00912691"/>
    <w:rsid w:val="00917ECF"/>
    <w:rsid w:val="009203EE"/>
    <w:rsid w:val="009236F5"/>
    <w:rsid w:val="00925746"/>
    <w:rsid w:val="00932CFA"/>
    <w:rsid w:val="00934F65"/>
    <w:rsid w:val="009352C8"/>
    <w:rsid w:val="0093789E"/>
    <w:rsid w:val="009419B9"/>
    <w:rsid w:val="00942663"/>
    <w:rsid w:val="00944FD4"/>
    <w:rsid w:val="009451E5"/>
    <w:rsid w:val="00946880"/>
    <w:rsid w:val="00950C07"/>
    <w:rsid w:val="00955272"/>
    <w:rsid w:val="009647EA"/>
    <w:rsid w:val="00965E21"/>
    <w:rsid w:val="00966291"/>
    <w:rsid w:val="0097018A"/>
    <w:rsid w:val="009712F1"/>
    <w:rsid w:val="00974C40"/>
    <w:rsid w:val="009774A8"/>
    <w:rsid w:val="00981929"/>
    <w:rsid w:val="0099065A"/>
    <w:rsid w:val="00992D36"/>
    <w:rsid w:val="00992F4A"/>
    <w:rsid w:val="009934B9"/>
    <w:rsid w:val="00995E57"/>
    <w:rsid w:val="00996B12"/>
    <w:rsid w:val="00996D90"/>
    <w:rsid w:val="009A2E71"/>
    <w:rsid w:val="009A513C"/>
    <w:rsid w:val="009B4279"/>
    <w:rsid w:val="009C061F"/>
    <w:rsid w:val="009C158C"/>
    <w:rsid w:val="009C51EA"/>
    <w:rsid w:val="009C66F6"/>
    <w:rsid w:val="009D0730"/>
    <w:rsid w:val="009D0A6C"/>
    <w:rsid w:val="009D237E"/>
    <w:rsid w:val="009D3293"/>
    <w:rsid w:val="009D58EC"/>
    <w:rsid w:val="009D6B71"/>
    <w:rsid w:val="009E0B55"/>
    <w:rsid w:val="009F2DB3"/>
    <w:rsid w:val="009F33D8"/>
    <w:rsid w:val="009F43A8"/>
    <w:rsid w:val="009F7620"/>
    <w:rsid w:val="00A07A65"/>
    <w:rsid w:val="00A1728C"/>
    <w:rsid w:val="00A2210A"/>
    <w:rsid w:val="00A237F0"/>
    <w:rsid w:val="00A2713C"/>
    <w:rsid w:val="00A3658A"/>
    <w:rsid w:val="00A422BC"/>
    <w:rsid w:val="00A42A0C"/>
    <w:rsid w:val="00A43CB9"/>
    <w:rsid w:val="00A46F89"/>
    <w:rsid w:val="00A5075D"/>
    <w:rsid w:val="00A536B8"/>
    <w:rsid w:val="00A56C83"/>
    <w:rsid w:val="00A60749"/>
    <w:rsid w:val="00A6348A"/>
    <w:rsid w:val="00A67F57"/>
    <w:rsid w:val="00A72550"/>
    <w:rsid w:val="00A732B4"/>
    <w:rsid w:val="00A73C36"/>
    <w:rsid w:val="00A75CF9"/>
    <w:rsid w:val="00A7659D"/>
    <w:rsid w:val="00A82520"/>
    <w:rsid w:val="00A936FB"/>
    <w:rsid w:val="00A93738"/>
    <w:rsid w:val="00AA308C"/>
    <w:rsid w:val="00AB4860"/>
    <w:rsid w:val="00AB57DF"/>
    <w:rsid w:val="00AC1EAD"/>
    <w:rsid w:val="00AD4FB5"/>
    <w:rsid w:val="00AD5F51"/>
    <w:rsid w:val="00AE0E6C"/>
    <w:rsid w:val="00AE1075"/>
    <w:rsid w:val="00AE6F11"/>
    <w:rsid w:val="00AE7075"/>
    <w:rsid w:val="00AF0107"/>
    <w:rsid w:val="00AF011C"/>
    <w:rsid w:val="00AF5026"/>
    <w:rsid w:val="00AF5A6D"/>
    <w:rsid w:val="00B02916"/>
    <w:rsid w:val="00B02F5D"/>
    <w:rsid w:val="00B061C6"/>
    <w:rsid w:val="00B101AE"/>
    <w:rsid w:val="00B10CFB"/>
    <w:rsid w:val="00B24BC4"/>
    <w:rsid w:val="00B30702"/>
    <w:rsid w:val="00B3601E"/>
    <w:rsid w:val="00B366B0"/>
    <w:rsid w:val="00B37C74"/>
    <w:rsid w:val="00B460F8"/>
    <w:rsid w:val="00B550CE"/>
    <w:rsid w:val="00B55AAD"/>
    <w:rsid w:val="00B55EF1"/>
    <w:rsid w:val="00B57DA4"/>
    <w:rsid w:val="00B60D00"/>
    <w:rsid w:val="00B60E34"/>
    <w:rsid w:val="00B61BFA"/>
    <w:rsid w:val="00B63C15"/>
    <w:rsid w:val="00B73FC2"/>
    <w:rsid w:val="00B768A3"/>
    <w:rsid w:val="00B82550"/>
    <w:rsid w:val="00B9550D"/>
    <w:rsid w:val="00B963A2"/>
    <w:rsid w:val="00BA1D3B"/>
    <w:rsid w:val="00BA41B9"/>
    <w:rsid w:val="00BA543A"/>
    <w:rsid w:val="00BC63DE"/>
    <w:rsid w:val="00BD54A2"/>
    <w:rsid w:val="00BD6303"/>
    <w:rsid w:val="00BD7806"/>
    <w:rsid w:val="00BD7BCC"/>
    <w:rsid w:val="00BE1949"/>
    <w:rsid w:val="00BE3F2A"/>
    <w:rsid w:val="00BE6A59"/>
    <w:rsid w:val="00BF1ECB"/>
    <w:rsid w:val="00C06345"/>
    <w:rsid w:val="00C06D44"/>
    <w:rsid w:val="00C12248"/>
    <w:rsid w:val="00C143A7"/>
    <w:rsid w:val="00C15283"/>
    <w:rsid w:val="00C2328E"/>
    <w:rsid w:val="00C235A3"/>
    <w:rsid w:val="00C309D9"/>
    <w:rsid w:val="00C31909"/>
    <w:rsid w:val="00C44DD7"/>
    <w:rsid w:val="00C47BFC"/>
    <w:rsid w:val="00C531E7"/>
    <w:rsid w:val="00C6079F"/>
    <w:rsid w:val="00C60D3D"/>
    <w:rsid w:val="00C631A9"/>
    <w:rsid w:val="00C63A95"/>
    <w:rsid w:val="00C643D2"/>
    <w:rsid w:val="00C66E09"/>
    <w:rsid w:val="00C7321F"/>
    <w:rsid w:val="00C74BDE"/>
    <w:rsid w:val="00C771F6"/>
    <w:rsid w:val="00C87C4F"/>
    <w:rsid w:val="00C95972"/>
    <w:rsid w:val="00C96543"/>
    <w:rsid w:val="00CA52A8"/>
    <w:rsid w:val="00CA5696"/>
    <w:rsid w:val="00CD7CBE"/>
    <w:rsid w:val="00CE6196"/>
    <w:rsid w:val="00CF0E21"/>
    <w:rsid w:val="00D04129"/>
    <w:rsid w:val="00D100F7"/>
    <w:rsid w:val="00D10CE8"/>
    <w:rsid w:val="00D1704C"/>
    <w:rsid w:val="00D17ACE"/>
    <w:rsid w:val="00D35265"/>
    <w:rsid w:val="00D412BC"/>
    <w:rsid w:val="00D42BE6"/>
    <w:rsid w:val="00D432A5"/>
    <w:rsid w:val="00D478C7"/>
    <w:rsid w:val="00D602B0"/>
    <w:rsid w:val="00D60B4A"/>
    <w:rsid w:val="00D61618"/>
    <w:rsid w:val="00D70BAE"/>
    <w:rsid w:val="00D7118A"/>
    <w:rsid w:val="00D71578"/>
    <w:rsid w:val="00D7166D"/>
    <w:rsid w:val="00D71799"/>
    <w:rsid w:val="00D724FC"/>
    <w:rsid w:val="00D72566"/>
    <w:rsid w:val="00D72AB0"/>
    <w:rsid w:val="00D73FF5"/>
    <w:rsid w:val="00D745F3"/>
    <w:rsid w:val="00D81036"/>
    <w:rsid w:val="00D815B2"/>
    <w:rsid w:val="00D81B6E"/>
    <w:rsid w:val="00D90039"/>
    <w:rsid w:val="00D91409"/>
    <w:rsid w:val="00D921E2"/>
    <w:rsid w:val="00DA4EBF"/>
    <w:rsid w:val="00DA54D9"/>
    <w:rsid w:val="00DB24E8"/>
    <w:rsid w:val="00DB6929"/>
    <w:rsid w:val="00DF1E0F"/>
    <w:rsid w:val="00DF2951"/>
    <w:rsid w:val="00DF540B"/>
    <w:rsid w:val="00DF5ADB"/>
    <w:rsid w:val="00E009BE"/>
    <w:rsid w:val="00E01C86"/>
    <w:rsid w:val="00E12C81"/>
    <w:rsid w:val="00E16114"/>
    <w:rsid w:val="00E21371"/>
    <w:rsid w:val="00E316B0"/>
    <w:rsid w:val="00E36237"/>
    <w:rsid w:val="00E46CBC"/>
    <w:rsid w:val="00E50DE7"/>
    <w:rsid w:val="00E52DE8"/>
    <w:rsid w:val="00E63BB0"/>
    <w:rsid w:val="00E6631C"/>
    <w:rsid w:val="00E71610"/>
    <w:rsid w:val="00E739CD"/>
    <w:rsid w:val="00E7569B"/>
    <w:rsid w:val="00E801AC"/>
    <w:rsid w:val="00E94841"/>
    <w:rsid w:val="00E96D58"/>
    <w:rsid w:val="00EA2BFB"/>
    <w:rsid w:val="00EA4D46"/>
    <w:rsid w:val="00EB53A1"/>
    <w:rsid w:val="00EC24ED"/>
    <w:rsid w:val="00EC38CA"/>
    <w:rsid w:val="00ED6CB8"/>
    <w:rsid w:val="00ED7EA9"/>
    <w:rsid w:val="00EE0E6D"/>
    <w:rsid w:val="00EE3A51"/>
    <w:rsid w:val="00EE459E"/>
    <w:rsid w:val="00EF1BAC"/>
    <w:rsid w:val="00EF3AAE"/>
    <w:rsid w:val="00F037C7"/>
    <w:rsid w:val="00F07012"/>
    <w:rsid w:val="00F11B2A"/>
    <w:rsid w:val="00F30B9A"/>
    <w:rsid w:val="00F30D5A"/>
    <w:rsid w:val="00F412DD"/>
    <w:rsid w:val="00F45DD1"/>
    <w:rsid w:val="00F46BC8"/>
    <w:rsid w:val="00F47D1D"/>
    <w:rsid w:val="00F52A20"/>
    <w:rsid w:val="00F62B55"/>
    <w:rsid w:val="00F651B7"/>
    <w:rsid w:val="00F66DDA"/>
    <w:rsid w:val="00F67ED6"/>
    <w:rsid w:val="00F71BBF"/>
    <w:rsid w:val="00F770B2"/>
    <w:rsid w:val="00F818B4"/>
    <w:rsid w:val="00F82139"/>
    <w:rsid w:val="00F848B7"/>
    <w:rsid w:val="00F85662"/>
    <w:rsid w:val="00F857D2"/>
    <w:rsid w:val="00F9026A"/>
    <w:rsid w:val="00F95AB7"/>
    <w:rsid w:val="00FB1CF7"/>
    <w:rsid w:val="00FB2AF7"/>
    <w:rsid w:val="00FB3398"/>
    <w:rsid w:val="00FB4265"/>
    <w:rsid w:val="00FB4977"/>
    <w:rsid w:val="00FC15D0"/>
    <w:rsid w:val="00FC263F"/>
    <w:rsid w:val="00FC6BA4"/>
    <w:rsid w:val="00FD1EB4"/>
    <w:rsid w:val="00FD4304"/>
    <w:rsid w:val="00FE1790"/>
    <w:rsid w:val="00FE3EF4"/>
    <w:rsid w:val="00FE5569"/>
    <w:rsid w:val="00FE7FD8"/>
    <w:rsid w:val="27108C56"/>
    <w:rsid w:val="6F9731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DD4E"/>
  <w15:docId w15:val="{283A6C30-AAB4-46B2-8C25-7E8A9835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pPr>
      <w:suppressAutoHyphens/>
    </w:pPr>
    <w:rPr>
      <w:rFonts w:cs="Arial Unicode MS"/>
      <w:color w:val="000000"/>
      <w:kern w:val="1"/>
      <w:sz w:val="24"/>
      <w:szCs w:val="24"/>
      <w:u w:color="000000"/>
      <w14:textOutline w14:w="0" w14:cap="flat" w14:cmpd="sng" w14:algn="ctr">
        <w14:noFill/>
        <w14:prstDash w14:val="solid"/>
        <w14:bevel/>
      </w14:textOutline>
    </w:rPr>
  </w:style>
  <w:style w:type="paragraph" w:styleId="berschrift1">
    <w:name w:val="heading 1"/>
    <w:next w:val="Standard"/>
    <w:pPr>
      <w:keepNext/>
      <w:suppressAutoHyphens/>
      <w:ind w:left="432" w:hanging="432"/>
      <w:outlineLvl w:val="0"/>
    </w:pPr>
    <w:rPr>
      <w:rFonts w:ascii="Arial" w:hAnsi="Arial" w:cs="Arial Unicode MS"/>
      <w:b/>
      <w:bCs/>
      <w:color w:val="98241D"/>
      <w:spacing w:val="60"/>
      <w:kern w:val="1"/>
      <w:u w:color="98241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KeinAbsatzformat">
    <w:name w:val="[Kein Absatzformat]"/>
    <w:pPr>
      <w:suppressAutoHyphens/>
      <w:spacing w:line="288" w:lineRule="auto"/>
    </w:pPr>
    <w:rPr>
      <w:rFonts w:cs="Arial Unicode MS"/>
      <w:color w:val="000000"/>
      <w:kern w:val="1"/>
      <w:sz w:val="24"/>
      <w:szCs w:val="24"/>
      <w:u w:color="000000"/>
    </w:r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sid w:val="00131E4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Pr>
      <w:rFonts w:eastAsia="SimSun"/>
      <w:kern w:val="1"/>
      <w:sz w:val="24"/>
      <w:szCs w:val="24"/>
      <w:bdr w:val="none" w:sz="0" w:space="0" w:color="auto"/>
      <w:lang w:val="en-GB" w:eastAsia="zh-CN" w:bidi="hi-IN"/>
    </w:rPr>
  </w:style>
  <w:style w:type="paragraph" w:styleId="Sprechblasentext">
    <w:name w:val="Balloon Text"/>
    <w:basedOn w:val="Standard"/>
    <w:link w:val="SprechblasentextZchn"/>
    <w:uiPriority w:val="99"/>
    <w:semiHidden/>
    <w:unhideWhenUsed/>
    <w:rsid w:val="0097018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018A"/>
    <w:rPr>
      <w:rFonts w:ascii="Segoe UI" w:hAnsi="Segoe UI" w:cs="Segoe UI"/>
      <w:color w:val="000000"/>
      <w:kern w:val="1"/>
      <w:sz w:val="18"/>
      <w:szCs w:val="18"/>
      <w:u w:color="000000"/>
      <w14:textOutline w14:w="0" w14:cap="flat" w14:cmpd="sng" w14:algn="ctr">
        <w14:noFill/>
        <w14:prstDash w14:val="solid"/>
        <w14:bevel/>
      </w14:textOutline>
    </w:rPr>
  </w:style>
  <w:style w:type="character" w:styleId="BesuchterLink">
    <w:name w:val="FollowedHyperlink"/>
    <w:basedOn w:val="Absatz-Standardschriftart"/>
    <w:uiPriority w:val="99"/>
    <w:semiHidden/>
    <w:unhideWhenUsed/>
    <w:rsid w:val="00B57DA4"/>
    <w:rPr>
      <w:color w:val="FF00FF" w:themeColor="followedHyperlink"/>
      <w:u w:val="single"/>
    </w:rPr>
  </w:style>
  <w:style w:type="character" w:customStyle="1" w:styleId="UnresolvedMention1">
    <w:name w:val="Unresolved Mention1"/>
    <w:basedOn w:val="Absatz-Standardschriftart"/>
    <w:uiPriority w:val="99"/>
    <w:semiHidden/>
    <w:unhideWhenUsed/>
    <w:rsid w:val="00E94841"/>
    <w:rPr>
      <w:color w:val="605E5C"/>
      <w:shd w:val="clear" w:color="auto" w:fill="E1DFDD"/>
    </w:rPr>
  </w:style>
  <w:style w:type="paragraph" w:styleId="Listenabsatz">
    <w:name w:val="List Paragraph"/>
    <w:basedOn w:val="Standard"/>
    <w:uiPriority w:val="34"/>
    <w:qFormat/>
    <w:rsid w:val="008575BF"/>
    <w:pPr>
      <w:ind w:left="720"/>
      <w:contextualSpacing/>
    </w:pPr>
  </w:style>
  <w:style w:type="character" w:customStyle="1" w:styleId="NichtaufgelsteErwhnung1">
    <w:name w:val="Nicht aufgelöste Erwähnung1"/>
    <w:basedOn w:val="Absatz-Standardschriftart"/>
    <w:uiPriority w:val="99"/>
    <w:rsid w:val="0054125B"/>
    <w:rPr>
      <w:color w:val="605E5C"/>
      <w:shd w:val="clear" w:color="auto" w:fill="E1DFDD"/>
    </w:rPr>
  </w:style>
  <w:style w:type="paragraph" w:styleId="KeinLeerraum">
    <w:name w:val="No Spacing"/>
    <w:uiPriority w:val="1"/>
    <w:qFormat/>
    <w:rsid w:val="009C66F6"/>
    <w:pPr>
      <w:suppressAutoHyphens/>
    </w:pPr>
    <w:rPr>
      <w:rFonts w:cs="Arial Unicode MS"/>
      <w:color w:val="000000"/>
      <w:kern w:val="1"/>
      <w:sz w:val="24"/>
      <w:szCs w:val="24"/>
      <w:u w:color="000000"/>
      <w14:textOutline w14:w="0" w14:cap="flat" w14:cmpd="sng" w14:algn="ctr">
        <w14:noFill/>
        <w14:prstDash w14:val="solid"/>
        <w14:bevel/>
      </w14:textOutline>
    </w:rPr>
  </w:style>
  <w:style w:type="character" w:customStyle="1" w:styleId="Hyperlink0">
    <w:name w:val="Hyperlink.0"/>
    <w:rsid w:val="0036166B"/>
    <w:rPr>
      <w:u w:val="single"/>
    </w:rPr>
  </w:style>
  <w:style w:type="character" w:customStyle="1" w:styleId="Hyperlink2">
    <w:name w:val="Hyperlink.2"/>
    <w:rsid w:val="0036166B"/>
    <w:rPr>
      <w:i/>
      <w:iCs/>
      <w:u w:val="single"/>
    </w:rPr>
  </w:style>
  <w:style w:type="character" w:styleId="NichtaufgelsteErwhnung">
    <w:name w:val="Unresolved Mention"/>
    <w:basedOn w:val="Absatz-Standardschriftart"/>
    <w:uiPriority w:val="99"/>
    <w:rsid w:val="00BE6A59"/>
    <w:rPr>
      <w:color w:val="605E5C"/>
      <w:shd w:val="clear" w:color="auto" w:fill="E1DFDD"/>
    </w:rPr>
  </w:style>
  <w:style w:type="character" w:customStyle="1" w:styleId="Hyperlink1">
    <w:name w:val="Hyperlink.1"/>
    <w:basedOn w:val="Hyperlink0"/>
    <w:rsid w:val="00283279"/>
    <w:rPr>
      <w:b w:val="0"/>
      <w:bCs w:val="0"/>
      <w:u w:val="single"/>
    </w:rPr>
  </w:style>
  <w:style w:type="numbering" w:customStyle="1" w:styleId="Punkt">
    <w:name w:val="Punkt"/>
    <w:rsid w:val="005140A8"/>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76859">
      <w:bodyDiv w:val="1"/>
      <w:marLeft w:val="0"/>
      <w:marRight w:val="0"/>
      <w:marTop w:val="0"/>
      <w:marBottom w:val="0"/>
      <w:divBdr>
        <w:top w:val="none" w:sz="0" w:space="0" w:color="auto"/>
        <w:left w:val="none" w:sz="0" w:space="0" w:color="auto"/>
        <w:bottom w:val="none" w:sz="0" w:space="0" w:color="auto"/>
        <w:right w:val="none" w:sz="0" w:space="0" w:color="auto"/>
      </w:divBdr>
    </w:div>
    <w:div w:id="1183208686">
      <w:bodyDiv w:val="1"/>
      <w:marLeft w:val="0"/>
      <w:marRight w:val="0"/>
      <w:marTop w:val="0"/>
      <w:marBottom w:val="0"/>
      <w:divBdr>
        <w:top w:val="none" w:sz="0" w:space="0" w:color="auto"/>
        <w:left w:val="none" w:sz="0" w:space="0" w:color="auto"/>
        <w:bottom w:val="none" w:sz="0" w:space="0" w:color="auto"/>
        <w:right w:val="none" w:sz="0" w:space="0" w:color="auto"/>
      </w:divBdr>
    </w:div>
    <w:div w:id="1205480670">
      <w:bodyDiv w:val="1"/>
      <w:marLeft w:val="0"/>
      <w:marRight w:val="0"/>
      <w:marTop w:val="0"/>
      <w:marBottom w:val="0"/>
      <w:divBdr>
        <w:top w:val="none" w:sz="0" w:space="0" w:color="auto"/>
        <w:left w:val="none" w:sz="0" w:space="0" w:color="auto"/>
        <w:bottom w:val="none" w:sz="0" w:space="0" w:color="auto"/>
        <w:right w:val="none" w:sz="0" w:space="0" w:color="auto"/>
      </w:divBdr>
      <w:divsChild>
        <w:div w:id="1169439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153384">
              <w:marLeft w:val="0"/>
              <w:marRight w:val="0"/>
              <w:marTop w:val="0"/>
              <w:marBottom w:val="0"/>
              <w:divBdr>
                <w:top w:val="none" w:sz="0" w:space="0" w:color="auto"/>
                <w:left w:val="none" w:sz="0" w:space="0" w:color="auto"/>
                <w:bottom w:val="none" w:sz="0" w:space="0" w:color="auto"/>
                <w:right w:val="none" w:sz="0" w:space="0" w:color="auto"/>
              </w:divBdr>
              <w:divsChild>
                <w:div w:id="879367013">
                  <w:marLeft w:val="0"/>
                  <w:marRight w:val="0"/>
                  <w:marTop w:val="0"/>
                  <w:marBottom w:val="0"/>
                  <w:divBdr>
                    <w:top w:val="none" w:sz="0" w:space="0" w:color="auto"/>
                    <w:left w:val="none" w:sz="0" w:space="0" w:color="auto"/>
                    <w:bottom w:val="none" w:sz="0" w:space="0" w:color="auto"/>
                    <w:right w:val="none" w:sz="0" w:space="0" w:color="auto"/>
                  </w:divBdr>
                  <w:divsChild>
                    <w:div w:id="16519810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6301895">
                          <w:marLeft w:val="0"/>
                          <w:marRight w:val="0"/>
                          <w:marTop w:val="0"/>
                          <w:marBottom w:val="0"/>
                          <w:divBdr>
                            <w:top w:val="none" w:sz="0" w:space="0" w:color="auto"/>
                            <w:left w:val="none" w:sz="0" w:space="0" w:color="auto"/>
                            <w:bottom w:val="none" w:sz="0" w:space="0" w:color="auto"/>
                            <w:right w:val="none" w:sz="0" w:space="0" w:color="auto"/>
                          </w:divBdr>
                          <w:divsChild>
                            <w:div w:id="644427981">
                              <w:marLeft w:val="0"/>
                              <w:marRight w:val="0"/>
                              <w:marTop w:val="0"/>
                              <w:marBottom w:val="0"/>
                              <w:divBdr>
                                <w:top w:val="none" w:sz="0" w:space="0" w:color="auto"/>
                                <w:left w:val="none" w:sz="0" w:space="0" w:color="auto"/>
                                <w:bottom w:val="none" w:sz="0" w:space="0" w:color="auto"/>
                                <w:right w:val="none" w:sz="0" w:space="0" w:color="auto"/>
                              </w:divBdr>
                              <w:divsChild>
                                <w:div w:id="451940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2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054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ag.ca/qaumajuq/" TargetMode="External"/><Relationship Id="rId18" Type="http://schemas.openxmlformats.org/officeDocument/2006/relationships/hyperlink" Target="https://www.passivehousecanada.com/projects/tantrum-commercial/" TargetMode="External"/><Relationship Id="rId26" Type="http://schemas.openxmlformats.org/officeDocument/2006/relationships/hyperlink" Target="https://treehousevillage.ca/" TargetMode="External"/><Relationship Id="rId39" Type="http://schemas.openxmlformats.org/officeDocument/2006/relationships/hyperlink" Target="https://urldefense.proofpoint.com/v2/url?u=http-3A__www.canada.ca_en_public-2Dhealth_services_diseases_2019-2Dnovel-2Dcoronavirus-2Dinfection_canadas-2Dreponse.html-23ta&amp;d=DwMFAw&amp;c=r8AYv1KBpRdwodyZdSWS-06P7uRGsfZwEmbT7OGRGjg&amp;r=nRB-tB_z84pu_2V4t-qNG6GNVnC0pgom1kWlkbQyLRMjZfd5D-l_fhkM6w4VLDsE&amp;m=GtNVR24KsHvJJ_F9jfPXI0JipcA_6YeJIf7ffEwqBiQ&amp;s=PJN9TYyN3u4E1F4ucSSnNLWjFJEj4skS3uaIqmITRKw&amp;e=" TargetMode="External"/><Relationship Id="rId3" Type="http://schemas.openxmlformats.org/officeDocument/2006/relationships/customXml" Target="../customXml/item3.xml"/><Relationship Id="rId21" Type="http://schemas.openxmlformats.org/officeDocument/2006/relationships/hyperlink" Target="https://vancouver.housing.ubc.ca/residences/brock-commons/" TargetMode="External"/><Relationship Id="rId34" Type="http://schemas.openxmlformats.org/officeDocument/2006/relationships/hyperlink" Target="https://wag.ca/qaumajuq/" TargetMode="External"/><Relationship Id="rId42" Type="http://schemas.openxmlformats.org/officeDocument/2006/relationships/hyperlink" Target="mailto:kirsten@destination-office.de" TargetMode="External"/><Relationship Id="rId47" Type="http://schemas.openxmlformats.org/officeDocument/2006/relationships/hyperlink" Target="http://www.youtube.com/entdeckeKanada" TargetMode="External"/><Relationship Id="rId50"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inspire555.ca/welcome" TargetMode="External"/><Relationship Id="rId17" Type="http://schemas.openxmlformats.org/officeDocument/2006/relationships/hyperlink" Target="https://www.vancouverconventioncentre.com/about-us/sustainability" TargetMode="External"/><Relationship Id="rId25" Type="http://schemas.openxmlformats.org/officeDocument/2006/relationships/hyperlink" Target="https://eastcoastliving.ca/2014/03/cozy-concept-2/" TargetMode="External"/><Relationship Id="rId33" Type="http://schemas.openxmlformats.org/officeDocument/2006/relationships/hyperlink" Target="https://www.humanitimontreal.com/en/hotel/" TargetMode="External"/><Relationship Id="rId38" Type="http://schemas.openxmlformats.org/officeDocument/2006/relationships/hyperlink" Target="https://www.upei.ca/school-of-climate-change-and-adaptation" TargetMode="External"/><Relationship Id="rId46" Type="http://schemas.openxmlformats.org/officeDocument/2006/relationships/hyperlink" Target="http://www.twitter.com/entdeckekanada" TargetMode="External"/><Relationship Id="rId2" Type="http://schemas.openxmlformats.org/officeDocument/2006/relationships/customXml" Target="../customXml/item2.xml"/><Relationship Id="rId16" Type="http://schemas.openxmlformats.org/officeDocument/2006/relationships/hyperlink" Target="https://chancentre.com/" TargetMode="External"/><Relationship Id="rId20" Type="http://schemas.openxmlformats.org/officeDocument/2006/relationships/hyperlink" Target="https://www.ted.com/talks/michael_green_why_we_should_build_wooden_skyscrapers?language=en" TargetMode="External"/><Relationship Id="rId29" Type="http://schemas.openxmlformats.org/officeDocument/2006/relationships/hyperlink" Target="https://passivehouse.com/" TargetMode="External"/><Relationship Id="rId41" Type="http://schemas.openxmlformats.org/officeDocument/2006/relationships/hyperlink" Target="http://www.canada.travel/corpora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rchpaper.com/2021/01/heatherwick-studio-reveals-twisted-tree-inspired-towers-for-vancouvers-west-end/" TargetMode="External"/><Relationship Id="rId24" Type="http://schemas.openxmlformats.org/officeDocument/2006/relationships/hyperlink" Target="https://www.solterre.com/" TargetMode="External"/><Relationship Id="rId32" Type="http://schemas.openxmlformats.org/officeDocument/2006/relationships/hyperlink" Target="https://www.linearcity.ca/" TargetMode="External"/><Relationship Id="rId37" Type="http://schemas.openxmlformats.org/officeDocument/2006/relationships/hyperlink" Target="https://www.canada.ca/en/polar-knowledge/CHARScampus.html" TargetMode="External"/><Relationship Id="rId40" Type="http://schemas.openxmlformats.org/officeDocument/2006/relationships/hyperlink" Target="http://www.kanada-presse.de" TargetMode="External"/><Relationship Id="rId45" Type="http://schemas.openxmlformats.org/officeDocument/2006/relationships/hyperlink" Target="http://www.facebook.com/entdeckekanada" TargetMode="External"/><Relationship Id="rId53"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habitat67.com/en/homage/" TargetMode="External"/><Relationship Id="rId23" Type="http://schemas.openxmlformats.org/officeDocument/2006/relationships/hyperlink" Target="https://artgalleryofnovascotia.ca/artsdistrict" TargetMode="External"/><Relationship Id="rId28" Type="http://schemas.openxmlformats.org/officeDocument/2006/relationships/hyperlink" Target="https://inspire555.ca/" TargetMode="External"/><Relationship Id="rId36" Type="http://schemas.openxmlformats.org/officeDocument/2006/relationships/hyperlink" Target="https://themusicalcompany.com/wp-content/uploads/2017/04/CFA-digital-lyric-booklet-4-5.pdf" TargetMode="External"/><Relationship Id="rId49" Type="http://schemas.openxmlformats.org/officeDocument/2006/relationships/hyperlink" Target="http://instagram.com/explorecanada" TargetMode="External"/><Relationship Id="rId10" Type="http://schemas.openxmlformats.org/officeDocument/2006/relationships/image" Target="media/image1.png"/><Relationship Id="rId19" Type="http://schemas.openxmlformats.org/officeDocument/2006/relationships/hyperlink" Target="https://audainartmuseum.com/architecture/" TargetMode="External"/><Relationship Id="rId31" Type="http://schemas.openxmlformats.org/officeDocument/2006/relationships/hyperlink" Target="https://globetrender.com/2020/04/17/the-orbit-smart-city-ontario/" TargetMode="External"/><Relationship Id="rId44" Type="http://schemas.openxmlformats.org/officeDocument/2006/relationships/hyperlink" Target="http://www.keepexploring.de/"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go.ca/" TargetMode="External"/><Relationship Id="rId22" Type="http://schemas.openxmlformats.org/officeDocument/2006/relationships/hyperlink" Target="https://muirhotel.com/" TargetMode="External"/><Relationship Id="rId27" Type="http://schemas.openxmlformats.org/officeDocument/2006/relationships/hyperlink" Target="https://www.passivehouse-international.org/index.php?page_id=150" TargetMode="External"/><Relationship Id="rId30" Type="http://schemas.openxmlformats.org/officeDocument/2006/relationships/hyperlink" Target="https://www.treehugger.com/affordable-social-housing-passive-house-5094979" TargetMode="External"/><Relationship Id="rId35" Type="http://schemas.openxmlformats.org/officeDocument/2006/relationships/hyperlink" Target="http://www.ganderairport.com/" TargetMode="External"/><Relationship Id="rId43" Type="http://schemas.openxmlformats.org/officeDocument/2006/relationships/hyperlink" Target="http://www.kanada-presse.de/" TargetMode="External"/><Relationship Id="rId48" Type="http://schemas.openxmlformats.org/officeDocument/2006/relationships/hyperlink" Target="http://pinterest.com/ExploreCanada" TargetMode="External"/><Relationship Id="rId8" Type="http://schemas.openxmlformats.org/officeDocument/2006/relationships/footnotes" Target="footnotes.xml"/><Relationship Id="rId51"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Calibri Light"/>
        <a:ea typeface="Calibri Light"/>
        <a:cs typeface="Calibri Light"/>
      </a:majorFont>
      <a:minorFont>
        <a:latin typeface="Calibri Light"/>
        <a:ea typeface="Calibri Light"/>
        <a:cs typeface="Calibri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9318b36-f150-4592-ae1f-e4416698a480" xsi:nil="true"/>
    <lcf76f155ced4ddcb4097134ff3c332f xmlns="c89c6ad5-6144-4246-b127-2defbd9f3d6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4" ma:contentTypeDescription="Ein neues Dokument erstellen." ma:contentTypeScope="" ma:versionID="b6e68dcb4a4489f8330f877c4475ed95">
  <xsd:schema xmlns:xsd="http://www.w3.org/2001/XMLSchema" xmlns:xs="http://www.w3.org/2001/XMLSchema" xmlns:p="http://schemas.microsoft.com/office/2006/metadata/properties" xmlns:ns2="c89c6ad5-6144-4246-b127-2defbd9f3d6e" xmlns:ns3="69318b36-f150-4592-ae1f-e4416698a480" targetNamespace="http://schemas.microsoft.com/office/2006/metadata/properties" ma:root="true" ma:fieldsID="7f111f24e6ed073eebb45555de49fdc2" ns2:_="" ns3:_="">
    <xsd:import namespace="c89c6ad5-6144-4246-b127-2defbd9f3d6e"/>
    <xsd:import namespace="69318b36-f150-4592-ae1f-e4416698a4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c6e35e93-ee80-4abc-b086-1383410067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318b36-f150-4592-ae1f-e4416698a4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a54ae1a-2c71-4c99-8220-16987e4a3cc3}" ma:internalName="TaxCatchAll" ma:showField="CatchAllData" ma:web="69318b36-f150-4592-ae1f-e4416698a4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9DFC21-D389-499F-AFBE-638EFE9DFA68}">
  <ds:schemaRefs>
    <ds:schemaRef ds:uri="http://schemas.microsoft.com/office/2006/metadata/properties"/>
    <ds:schemaRef ds:uri="http://schemas.microsoft.com/office/infopath/2007/PartnerControls"/>
    <ds:schemaRef ds:uri="69318b36-f150-4592-ae1f-e4416698a480"/>
    <ds:schemaRef ds:uri="c89c6ad5-6144-4246-b127-2defbd9f3d6e"/>
  </ds:schemaRefs>
</ds:datastoreItem>
</file>

<file path=customXml/itemProps2.xml><?xml version="1.0" encoding="utf-8"?>
<ds:datastoreItem xmlns:ds="http://schemas.openxmlformats.org/officeDocument/2006/customXml" ds:itemID="{EF2FD2A5-7464-4918-A280-BCC4706BBF85}">
  <ds:schemaRefs>
    <ds:schemaRef ds:uri="http://schemas.microsoft.com/sharepoint/v3/contenttype/forms"/>
  </ds:schemaRefs>
</ds:datastoreItem>
</file>

<file path=customXml/itemProps3.xml><?xml version="1.0" encoding="utf-8"?>
<ds:datastoreItem xmlns:ds="http://schemas.openxmlformats.org/officeDocument/2006/customXml" ds:itemID="{9E345C93-5BFE-462E-8BE8-FE4A1ADB9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69318b36-f150-4592-ae1f-e4416698a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2377</Words>
  <Characters>14981</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Moritz Weinberger</cp:lastModifiedBy>
  <cp:revision>9</cp:revision>
  <cp:lastPrinted>2020-12-03T10:17:00Z</cp:lastPrinted>
  <dcterms:created xsi:type="dcterms:W3CDTF">2022-09-02T10:55:00Z</dcterms:created>
  <dcterms:modified xsi:type="dcterms:W3CDTF">2022-10-24T11:20:00Z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ies>
</file>