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bookmarkStart w:id="0" w:name="_Hlk54704344"/>
      <w:bookmarkEnd w:id="0"/>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7D237C" w:rsidRDefault="00A21E9A" w:rsidP="00A21E9A">
      <w:pPr>
        <w:pStyle w:val="berschrift1"/>
        <w:ind w:left="0"/>
        <w:rPr>
          <w:rFonts w:asciiTheme="minorHAnsi" w:hAnsiTheme="minorHAnsi" w:cstheme="minorHAnsi"/>
          <w:color w:val="F50013"/>
          <w:lang w:val="en-US"/>
        </w:rPr>
      </w:pPr>
    </w:p>
    <w:p w14:paraId="10C5AD6F" w14:textId="77777777" w:rsidR="00A21E9A" w:rsidRPr="007D237C" w:rsidRDefault="00A21E9A" w:rsidP="00A21E9A">
      <w:pPr>
        <w:pStyle w:val="berschrift1"/>
        <w:ind w:left="0"/>
        <w:rPr>
          <w:rFonts w:asciiTheme="minorHAnsi" w:hAnsiTheme="minorHAnsi" w:cstheme="minorHAnsi"/>
          <w:color w:val="F50013"/>
          <w:lang w:val="en-US"/>
        </w:rPr>
      </w:pPr>
    </w:p>
    <w:p w14:paraId="258232A9" w14:textId="77777777" w:rsidR="00CB58B8" w:rsidRPr="00CB58B8" w:rsidRDefault="00CB58B8" w:rsidP="00CB58B8">
      <w:pPr>
        <w:widowControl w:val="0"/>
        <w:autoSpaceDE w:val="0"/>
        <w:autoSpaceDN w:val="0"/>
        <w:rPr>
          <w:rFonts w:ascii="Calibri" w:eastAsia="Arial" w:hAnsi="Calibri" w:cs="Calibri"/>
          <w:sz w:val="20"/>
          <w:szCs w:val="20"/>
          <w:lang w:eastAsia="en-US"/>
        </w:rPr>
      </w:pPr>
      <w:r w:rsidRPr="00CB58B8">
        <w:rPr>
          <w:rFonts w:ascii="Calibri" w:eastAsia="Arial" w:hAnsi="Calibri" w:cs="Calibri"/>
          <w:noProof/>
          <w:sz w:val="20"/>
          <w:szCs w:val="20"/>
        </w:rPr>
        <w:drawing>
          <wp:inline distT="0" distB="0" distL="0" distR="0" wp14:anchorId="1B0ABD32" wp14:editId="0608EFEC">
            <wp:extent cx="5896779" cy="37766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5896779" cy="377666"/>
                    </a:xfrm>
                    <a:prstGeom prst="rect">
                      <a:avLst/>
                    </a:prstGeom>
                  </pic:spPr>
                </pic:pic>
              </a:graphicData>
            </a:graphic>
          </wp:inline>
        </w:drawing>
      </w:r>
    </w:p>
    <w:p w14:paraId="0EDE410F" w14:textId="77777777" w:rsidR="00CB58B8" w:rsidRPr="00CB58B8" w:rsidRDefault="00CB58B8" w:rsidP="00CB58B8">
      <w:pPr>
        <w:widowControl w:val="0"/>
        <w:autoSpaceDE w:val="0"/>
        <w:autoSpaceDN w:val="0"/>
        <w:rPr>
          <w:rFonts w:ascii="Calibri" w:eastAsia="Arial" w:hAnsi="Calibri" w:cs="Calibri"/>
          <w:sz w:val="20"/>
          <w:szCs w:val="20"/>
          <w:lang w:eastAsia="en-US"/>
        </w:rPr>
      </w:pPr>
    </w:p>
    <w:p w14:paraId="7F7290BF" w14:textId="77777777" w:rsidR="00CB58B8" w:rsidRPr="00CB58B8" w:rsidRDefault="00CB58B8" w:rsidP="00CB58B8">
      <w:pPr>
        <w:widowControl w:val="0"/>
        <w:autoSpaceDE w:val="0"/>
        <w:autoSpaceDN w:val="0"/>
        <w:spacing w:before="5"/>
        <w:rPr>
          <w:rFonts w:ascii="Calibri" w:eastAsia="Arial" w:hAnsi="Calibri" w:cs="Calibri"/>
          <w:sz w:val="21"/>
          <w:szCs w:val="20"/>
          <w:lang w:eastAsia="en-US"/>
        </w:rPr>
      </w:pPr>
    </w:p>
    <w:p w14:paraId="6927E758" w14:textId="77777777" w:rsidR="00CB58B8" w:rsidRPr="00CB58B8" w:rsidRDefault="00CB58B8" w:rsidP="00DF5762">
      <w:pPr>
        <w:widowControl w:val="0"/>
        <w:autoSpaceDE w:val="0"/>
        <w:autoSpaceDN w:val="0"/>
        <w:jc w:val="both"/>
        <w:rPr>
          <w:rFonts w:ascii="Calibri" w:eastAsia="Arial" w:hAnsi="Calibri" w:cs="Calibri"/>
          <w:lang w:eastAsia="en-US"/>
        </w:rPr>
      </w:pPr>
      <w:r w:rsidRPr="00CB58B8">
        <w:rPr>
          <w:rFonts w:ascii="Calibri" w:eastAsia="Arial" w:hAnsi="Calibri" w:cs="Calibri"/>
          <w:lang w:eastAsia="en-US"/>
        </w:rPr>
        <w:t xml:space="preserve">Während langsam wieder ans Reisen nach Kanada gedacht wird, wirft Destination </w:t>
      </w:r>
      <w:proofErr w:type="spellStart"/>
      <w:r w:rsidRPr="00CB58B8">
        <w:rPr>
          <w:rFonts w:ascii="Calibri" w:eastAsia="Arial" w:hAnsi="Calibri" w:cs="Calibri"/>
          <w:lang w:eastAsia="en-US"/>
        </w:rPr>
        <w:t>Indigenous</w:t>
      </w:r>
      <w:proofErr w:type="spellEnd"/>
      <w:r w:rsidRPr="00CB58B8">
        <w:rPr>
          <w:rFonts w:ascii="Calibri" w:eastAsia="Arial" w:hAnsi="Calibri" w:cs="Calibri"/>
          <w:lang w:eastAsia="en-US"/>
        </w:rPr>
        <w:t xml:space="preserve"> ein Schlaglicht auf jene Tourismusunternehmen, die auf Vertrautheit mit Mutter Natur, von Herzen kommende Gastfreundschaft und das Gefühl wahrer Verbundenheit mit der Schöpfung setzen. Indigene Veranstalter und Gemeinschaften im ganzen Land freuen sich darauf, ihre uralten Traditionen mit Besuchern zu teilen und sich zugleich in zeitgemäßem Gewand zu präsentieren. Um diese Kunde in die Welt zu tragen, lud die </w:t>
      </w:r>
      <w:proofErr w:type="spellStart"/>
      <w:r w:rsidRPr="00CB58B8">
        <w:rPr>
          <w:rFonts w:ascii="Calibri" w:eastAsia="Arial" w:hAnsi="Calibri" w:cs="Calibri"/>
          <w:lang w:eastAsia="en-US"/>
        </w:rPr>
        <w:t>Indigenous</w:t>
      </w:r>
      <w:proofErr w:type="spellEnd"/>
      <w:r w:rsidRPr="00CB58B8">
        <w:rPr>
          <w:rFonts w:ascii="Calibri" w:eastAsia="Arial" w:hAnsi="Calibri" w:cs="Calibri"/>
          <w:lang w:eastAsia="en-US"/>
        </w:rPr>
        <w:t xml:space="preserve"> Tourism </w:t>
      </w:r>
      <w:proofErr w:type="spellStart"/>
      <w:r w:rsidRPr="00CB58B8">
        <w:rPr>
          <w:rFonts w:ascii="Calibri" w:eastAsia="Arial" w:hAnsi="Calibri" w:cs="Calibri"/>
          <w:lang w:eastAsia="en-US"/>
        </w:rPr>
        <w:t>Association</w:t>
      </w:r>
      <w:proofErr w:type="spellEnd"/>
      <w:r w:rsidRPr="00CB58B8">
        <w:rPr>
          <w:rFonts w:ascii="Calibri" w:eastAsia="Arial" w:hAnsi="Calibri" w:cs="Calibri"/>
          <w:lang w:eastAsia="en-US"/>
        </w:rPr>
        <w:t xml:space="preserve"> </w:t>
      </w:r>
      <w:proofErr w:type="spellStart"/>
      <w:r w:rsidRPr="00CB58B8">
        <w:rPr>
          <w:rFonts w:ascii="Calibri" w:eastAsia="Arial" w:hAnsi="Calibri" w:cs="Calibri"/>
          <w:lang w:eastAsia="en-US"/>
        </w:rPr>
        <w:t>of</w:t>
      </w:r>
      <w:proofErr w:type="spellEnd"/>
      <w:r w:rsidRPr="00CB58B8">
        <w:rPr>
          <w:rFonts w:ascii="Calibri" w:eastAsia="Arial" w:hAnsi="Calibri" w:cs="Calibri"/>
          <w:lang w:eastAsia="en-US"/>
        </w:rPr>
        <w:t xml:space="preserve"> Canada Fotografen und Journalisten ein, das indigene Kanada zu bereisen und über ihre Erfahrungen zu berichten.</w:t>
      </w:r>
    </w:p>
    <w:p w14:paraId="3AE313D4" w14:textId="77777777" w:rsidR="00CB58B8" w:rsidRPr="00CB58B8" w:rsidRDefault="00CB58B8" w:rsidP="00DF5762">
      <w:pPr>
        <w:widowControl w:val="0"/>
        <w:autoSpaceDE w:val="0"/>
        <w:autoSpaceDN w:val="0"/>
        <w:jc w:val="both"/>
        <w:rPr>
          <w:rFonts w:ascii="Calibri" w:eastAsia="Arial" w:hAnsi="Calibri" w:cs="Calibri"/>
          <w:lang w:eastAsia="en-US"/>
        </w:rPr>
      </w:pPr>
    </w:p>
    <w:p w14:paraId="347C8555" w14:textId="77777777" w:rsidR="00CB58B8" w:rsidRPr="00CB58B8" w:rsidRDefault="00CB58B8" w:rsidP="00DF5762">
      <w:pPr>
        <w:widowControl w:val="0"/>
        <w:autoSpaceDE w:val="0"/>
        <w:autoSpaceDN w:val="0"/>
        <w:jc w:val="both"/>
        <w:rPr>
          <w:rFonts w:ascii="Calibri" w:eastAsia="Arial" w:hAnsi="Calibri" w:cs="Calibri"/>
          <w:lang w:eastAsia="en-US"/>
        </w:rPr>
      </w:pPr>
      <w:r w:rsidRPr="00CB58B8">
        <w:rPr>
          <w:rFonts w:ascii="Calibri" w:eastAsia="Arial" w:hAnsi="Calibri" w:cs="Calibri"/>
          <w:lang w:eastAsia="en-US"/>
        </w:rPr>
        <w:t xml:space="preserve">Der Berufsfotograf </w:t>
      </w:r>
      <w:hyperlink r:id="rId9" w:history="1">
        <w:r w:rsidRPr="00CB58B8">
          <w:rPr>
            <w:rFonts w:ascii="Calibri" w:eastAsia="Arial" w:hAnsi="Calibri" w:cs="Calibri"/>
            <w:b/>
            <w:color w:val="365F91"/>
            <w:u w:val="single"/>
            <w:lang w:eastAsia="en-US"/>
          </w:rPr>
          <w:t>Peter Mather</w:t>
        </w:r>
      </w:hyperlink>
      <w:r w:rsidRPr="00CB58B8">
        <w:rPr>
          <w:rFonts w:ascii="Calibri" w:eastAsia="Arial" w:hAnsi="Calibri" w:cs="Calibri"/>
          <w:lang w:eastAsia="en-US"/>
        </w:rPr>
        <w:t xml:space="preserve"> war im </w:t>
      </w:r>
      <w:r w:rsidRPr="00CB58B8">
        <w:rPr>
          <w:rFonts w:ascii="Calibri" w:eastAsia="Arial" w:hAnsi="Calibri" w:cs="Calibri"/>
          <w:b/>
          <w:bCs/>
          <w:lang w:eastAsia="en-US"/>
        </w:rPr>
        <w:t xml:space="preserve">Norden Kanadas </w:t>
      </w:r>
      <w:r w:rsidRPr="00CB58B8">
        <w:rPr>
          <w:rFonts w:ascii="Calibri" w:eastAsia="Arial" w:hAnsi="Calibri" w:cs="Calibri"/>
          <w:lang w:eastAsia="en-US"/>
        </w:rPr>
        <w:t xml:space="preserve">unterwegs und erkundete die Geschichte und Kultur der Yukon First </w:t>
      </w:r>
      <w:proofErr w:type="spellStart"/>
      <w:r w:rsidRPr="00CB58B8">
        <w:rPr>
          <w:rFonts w:ascii="Calibri" w:eastAsia="Arial" w:hAnsi="Calibri" w:cs="Calibri"/>
          <w:lang w:eastAsia="en-US"/>
        </w:rPr>
        <w:t>Nations</w:t>
      </w:r>
      <w:proofErr w:type="spellEnd"/>
      <w:r w:rsidRPr="00CB58B8">
        <w:rPr>
          <w:rFonts w:ascii="Calibri" w:eastAsia="Arial" w:hAnsi="Calibri" w:cs="Calibri"/>
          <w:lang w:eastAsia="en-US"/>
        </w:rPr>
        <w:t xml:space="preserve">. Der Yukon ist am bekanntesten für seinen berühmten Goldrausch, doch Mather interessierte sich vor allem für die Ureinwohner, die seit Tausenden von Generationen auf dem Land leben. Auf seiner Reise ging es vor allem darum, mit den indigenen Gastgebern wirklich Kontakt aufzunehmen - von den Ältesten bis hin zu Reiseleitern und Tänzern, die sich dafür einsetzen, uralte Traditionen am Leben zu halten. Ein Höhepunkt für Mather die Geschichte, was </w:t>
      </w:r>
      <w:proofErr w:type="spellStart"/>
      <w:r w:rsidRPr="00CB58B8">
        <w:rPr>
          <w:rFonts w:ascii="Calibri" w:eastAsia="Arial" w:hAnsi="Calibri" w:cs="Calibri"/>
          <w:lang w:eastAsia="en-US"/>
        </w:rPr>
        <w:t>Tr'ondëk</w:t>
      </w:r>
      <w:proofErr w:type="spellEnd"/>
      <w:r w:rsidRPr="00CB58B8">
        <w:rPr>
          <w:rFonts w:ascii="Calibri" w:eastAsia="Arial" w:hAnsi="Calibri" w:cs="Calibri"/>
          <w:lang w:eastAsia="en-US"/>
        </w:rPr>
        <w:t xml:space="preserve"> </w:t>
      </w:r>
      <w:proofErr w:type="spellStart"/>
      <w:r w:rsidRPr="00CB58B8">
        <w:rPr>
          <w:rFonts w:ascii="Calibri" w:eastAsia="Arial" w:hAnsi="Calibri" w:cs="Calibri"/>
          <w:lang w:eastAsia="en-US"/>
        </w:rPr>
        <w:t>Hwëch'in</w:t>
      </w:r>
      <w:proofErr w:type="spellEnd"/>
      <w:r w:rsidRPr="00CB58B8">
        <w:rPr>
          <w:rFonts w:ascii="Calibri" w:eastAsia="Arial" w:hAnsi="Calibri" w:cs="Calibri"/>
          <w:lang w:eastAsia="en-US"/>
        </w:rPr>
        <w:t xml:space="preserve"> Häuptling Isaac während des Klondike-Goldrausches alles unternahm, um seine Kultur zu schützen, </w:t>
      </w:r>
      <w:proofErr w:type="gramStart"/>
      <w:r w:rsidRPr="00CB58B8">
        <w:rPr>
          <w:rFonts w:ascii="Calibri" w:eastAsia="Arial" w:hAnsi="Calibri" w:cs="Calibri"/>
          <w:lang w:eastAsia="en-US"/>
        </w:rPr>
        <w:t>als quasi</w:t>
      </w:r>
      <w:proofErr w:type="gramEnd"/>
      <w:r w:rsidRPr="00CB58B8">
        <w:rPr>
          <w:rFonts w:ascii="Calibri" w:eastAsia="Arial" w:hAnsi="Calibri" w:cs="Calibri"/>
          <w:lang w:eastAsia="en-US"/>
        </w:rPr>
        <w:t xml:space="preserve"> über Nacht dreißigtausend weiße Goldgräber bei ihm auftauchten. So brachte Häuptling Isaac viele der traditionellen Gesänge und Lieder zu Verwandten in Alaska und bat sie, sich an diese Lieder zu erinnern und sie am Leben zu erhalten. Dank seiner Weitsicht leben diese Lieder heute im Yukon weiter.</w:t>
      </w:r>
    </w:p>
    <w:p w14:paraId="2813D523" w14:textId="77777777" w:rsidR="00CB58B8" w:rsidRPr="00CB58B8" w:rsidRDefault="00CB58B8" w:rsidP="00DF5762">
      <w:pPr>
        <w:widowControl w:val="0"/>
        <w:autoSpaceDE w:val="0"/>
        <w:autoSpaceDN w:val="0"/>
        <w:jc w:val="both"/>
        <w:rPr>
          <w:rFonts w:ascii="Calibri" w:eastAsia="Arial" w:hAnsi="Calibri" w:cs="Calibri"/>
          <w:lang w:eastAsia="en-US"/>
        </w:rPr>
      </w:pPr>
    </w:p>
    <w:p w14:paraId="1BE46F97" w14:textId="77777777" w:rsidR="00CB58B8" w:rsidRPr="00CB58B8" w:rsidRDefault="00CB58B8" w:rsidP="00DF5762">
      <w:pPr>
        <w:widowControl w:val="0"/>
        <w:autoSpaceDE w:val="0"/>
        <w:autoSpaceDN w:val="0"/>
        <w:jc w:val="both"/>
        <w:rPr>
          <w:rFonts w:ascii="Calibri" w:eastAsia="Arial" w:hAnsi="Calibri" w:cs="Calibri"/>
          <w:lang w:eastAsia="en-US"/>
        </w:rPr>
      </w:pPr>
      <w:r w:rsidRPr="00CB58B8">
        <w:rPr>
          <w:rFonts w:ascii="Calibri" w:eastAsia="Arial" w:hAnsi="Calibri" w:cs="Calibri"/>
          <w:lang w:eastAsia="en-US"/>
        </w:rPr>
        <w:t>Anna und Trevor Delaney (</w:t>
      </w:r>
      <w:proofErr w:type="spellStart"/>
      <w:r w:rsidRPr="00CB58B8">
        <w:rPr>
          <w:rFonts w:ascii="Calibri" w:eastAsia="Arial" w:hAnsi="Calibri" w:cs="Calibri"/>
          <w:u w:val="single"/>
          <w:lang w:eastAsia="en-US"/>
        </w:rPr>
        <w:fldChar w:fldCharType="begin"/>
      </w:r>
      <w:r w:rsidRPr="00CB58B8">
        <w:rPr>
          <w:rFonts w:ascii="Calibri" w:eastAsia="Arial" w:hAnsi="Calibri" w:cs="Calibri"/>
          <w:color w:val="244061"/>
          <w:u w:val="single"/>
          <w:lang w:eastAsia="en-US"/>
        </w:rPr>
        <w:instrText xml:space="preserve"> HYPERLINK "https://www.delightfultravellers.com/"</w:instrText>
      </w:r>
      <w:r w:rsidRPr="00CB58B8">
        <w:rPr>
          <w:rFonts w:ascii="Calibri" w:eastAsia="Arial" w:hAnsi="Calibri" w:cs="Calibri"/>
          <w:u w:val="single"/>
          <w:lang w:eastAsia="en-US"/>
        </w:rPr>
        <w:fldChar w:fldCharType="separate"/>
      </w:r>
      <w:r w:rsidRPr="00CB58B8">
        <w:rPr>
          <w:rFonts w:ascii="Calibri" w:eastAsia="Arial" w:hAnsi="Calibri" w:cs="Calibri"/>
          <w:color w:val="244061"/>
          <w:u w:val="single"/>
          <w:lang w:eastAsia="en-US"/>
        </w:rPr>
        <w:t>Delightful</w:t>
      </w:r>
      <w:proofErr w:type="spellEnd"/>
      <w:r w:rsidRPr="00CB58B8">
        <w:rPr>
          <w:rFonts w:ascii="Calibri" w:eastAsia="Arial" w:hAnsi="Calibri" w:cs="Calibri"/>
          <w:color w:val="244061"/>
          <w:u w:val="single"/>
          <w:lang w:eastAsia="en-US"/>
        </w:rPr>
        <w:t xml:space="preserve"> </w:t>
      </w:r>
      <w:proofErr w:type="spellStart"/>
      <w:r w:rsidRPr="00CB58B8">
        <w:rPr>
          <w:rFonts w:ascii="Calibri" w:eastAsia="Arial" w:hAnsi="Calibri" w:cs="Calibri"/>
          <w:color w:val="244061"/>
          <w:u w:val="single"/>
          <w:lang w:eastAsia="en-US"/>
        </w:rPr>
        <w:t>Travellers</w:t>
      </w:r>
      <w:proofErr w:type="spellEnd"/>
      <w:r w:rsidRPr="00CB58B8">
        <w:rPr>
          <w:rFonts w:ascii="Calibri" w:eastAsia="Arial" w:hAnsi="Calibri" w:cs="Calibri"/>
          <w:color w:val="244061"/>
          <w:lang w:eastAsia="en-US"/>
        </w:rPr>
        <w:fldChar w:fldCharType="end"/>
      </w:r>
      <w:r w:rsidRPr="00CB58B8">
        <w:rPr>
          <w:rFonts w:ascii="Calibri" w:eastAsia="Arial" w:hAnsi="Calibri" w:cs="Calibri"/>
          <w:lang w:eastAsia="en-US"/>
        </w:rPr>
        <w:t xml:space="preserve">) besuchten verschiedene indigene Gemeinden in Nova Scotia und New Brunswick, wobei sie die Geschichte und Kultur der </w:t>
      </w:r>
      <w:proofErr w:type="spellStart"/>
      <w:r w:rsidRPr="00CB58B8">
        <w:rPr>
          <w:rFonts w:ascii="Calibri" w:eastAsia="Arial" w:hAnsi="Calibri" w:cs="Calibri"/>
          <w:lang w:eastAsia="en-US"/>
        </w:rPr>
        <w:t>Mi’kmaq</w:t>
      </w:r>
      <w:proofErr w:type="spellEnd"/>
      <w:r w:rsidRPr="00CB58B8">
        <w:rPr>
          <w:rFonts w:ascii="Calibri" w:eastAsia="Arial" w:hAnsi="Calibri" w:cs="Calibri"/>
          <w:lang w:eastAsia="en-US"/>
        </w:rPr>
        <w:t xml:space="preserve"> First </w:t>
      </w:r>
      <w:proofErr w:type="spellStart"/>
      <w:r w:rsidRPr="00CB58B8">
        <w:rPr>
          <w:rFonts w:ascii="Calibri" w:eastAsia="Arial" w:hAnsi="Calibri" w:cs="Calibri"/>
          <w:lang w:eastAsia="en-US"/>
        </w:rPr>
        <w:t>Nations</w:t>
      </w:r>
      <w:proofErr w:type="spellEnd"/>
      <w:r w:rsidRPr="00CB58B8">
        <w:rPr>
          <w:rFonts w:ascii="Calibri" w:eastAsia="Arial" w:hAnsi="Calibri" w:cs="Calibri"/>
          <w:lang w:eastAsia="en-US"/>
        </w:rPr>
        <w:t xml:space="preserve"> in Atlantik-Kanada kennenlernten. Unterwegs besuchten sie auch </w:t>
      </w:r>
      <w:proofErr w:type="spellStart"/>
      <w:r w:rsidRPr="00CB58B8">
        <w:rPr>
          <w:rFonts w:ascii="Calibri" w:eastAsia="Arial" w:hAnsi="Calibri" w:cs="Calibri"/>
          <w:lang w:eastAsia="en-US"/>
        </w:rPr>
        <w:t>Eskasoni</w:t>
      </w:r>
      <w:proofErr w:type="spellEnd"/>
      <w:r w:rsidRPr="00CB58B8">
        <w:rPr>
          <w:rFonts w:ascii="Calibri" w:eastAsia="Arial" w:hAnsi="Calibri" w:cs="Calibri"/>
          <w:lang w:eastAsia="en-US"/>
        </w:rPr>
        <w:t xml:space="preserve"> am </w:t>
      </w:r>
      <w:proofErr w:type="spellStart"/>
      <w:r w:rsidRPr="00CB58B8">
        <w:rPr>
          <w:rFonts w:ascii="Calibri" w:eastAsia="Arial" w:hAnsi="Calibri" w:cs="Calibri"/>
          <w:lang w:eastAsia="en-US"/>
        </w:rPr>
        <w:t>Bras</w:t>
      </w:r>
      <w:proofErr w:type="spellEnd"/>
      <w:r w:rsidRPr="00CB58B8">
        <w:rPr>
          <w:rFonts w:ascii="Calibri" w:eastAsia="Arial" w:hAnsi="Calibri" w:cs="Calibri"/>
          <w:lang w:eastAsia="en-US"/>
        </w:rPr>
        <w:t xml:space="preserve"> </w:t>
      </w:r>
      <w:proofErr w:type="spellStart"/>
      <w:r w:rsidRPr="00CB58B8">
        <w:rPr>
          <w:rFonts w:ascii="Calibri" w:eastAsia="Arial" w:hAnsi="Calibri" w:cs="Calibri"/>
          <w:lang w:eastAsia="en-US"/>
        </w:rPr>
        <w:t>d´Or</w:t>
      </w:r>
      <w:proofErr w:type="spellEnd"/>
      <w:r w:rsidRPr="00CB58B8">
        <w:rPr>
          <w:rFonts w:ascii="Calibri" w:eastAsia="Arial" w:hAnsi="Calibri" w:cs="Calibri"/>
          <w:lang w:eastAsia="en-US"/>
        </w:rPr>
        <w:t xml:space="preserve"> Lake, die größte </w:t>
      </w:r>
      <w:proofErr w:type="spellStart"/>
      <w:r w:rsidRPr="00CB58B8">
        <w:rPr>
          <w:rFonts w:ascii="Calibri" w:eastAsia="Arial" w:hAnsi="Calibri" w:cs="Calibri"/>
          <w:lang w:eastAsia="en-US"/>
        </w:rPr>
        <w:t>Mi'kmaq</w:t>
      </w:r>
      <w:proofErr w:type="spellEnd"/>
      <w:r w:rsidRPr="00CB58B8">
        <w:rPr>
          <w:rFonts w:ascii="Calibri" w:eastAsia="Arial" w:hAnsi="Calibri" w:cs="Calibri"/>
          <w:lang w:eastAsia="en-US"/>
        </w:rPr>
        <w:t xml:space="preserve">-Gemeinde in Kanada mit 5.000 Einwohnern. Von dort aus unternahmen sie einen Trip nach dem vorgelagerten </w:t>
      </w:r>
      <w:proofErr w:type="spellStart"/>
      <w:r w:rsidRPr="00CB58B8">
        <w:rPr>
          <w:rFonts w:ascii="Calibri" w:eastAsia="Arial" w:hAnsi="Calibri" w:cs="Calibri"/>
          <w:lang w:eastAsia="en-US"/>
        </w:rPr>
        <w:t>Goat</w:t>
      </w:r>
      <w:proofErr w:type="spellEnd"/>
      <w:r w:rsidRPr="00CB58B8">
        <w:rPr>
          <w:rFonts w:ascii="Calibri" w:eastAsia="Arial" w:hAnsi="Calibri" w:cs="Calibri"/>
          <w:lang w:eastAsia="en-US"/>
        </w:rPr>
        <w:t xml:space="preserve"> Island. Mit </w:t>
      </w:r>
      <w:hyperlink r:id="rId10" w:history="1">
        <w:proofErr w:type="spellStart"/>
        <w:r w:rsidRPr="00CB58B8">
          <w:rPr>
            <w:rFonts w:ascii="Calibri" w:eastAsia="Arial" w:hAnsi="Calibri" w:cs="Calibri"/>
            <w:b/>
            <w:color w:val="365F91"/>
            <w:u w:val="single"/>
            <w:lang w:eastAsia="en-US"/>
          </w:rPr>
          <w:t>Eskasoni</w:t>
        </w:r>
        <w:proofErr w:type="spellEnd"/>
        <w:r w:rsidRPr="00CB58B8">
          <w:rPr>
            <w:rFonts w:ascii="Calibri" w:eastAsia="Arial" w:hAnsi="Calibri" w:cs="Calibri"/>
            <w:b/>
            <w:color w:val="365F91"/>
            <w:u w:val="single"/>
            <w:lang w:eastAsia="en-US"/>
          </w:rPr>
          <w:t xml:space="preserve"> Cultural </w:t>
        </w:r>
        <w:proofErr w:type="spellStart"/>
        <w:r w:rsidRPr="00CB58B8">
          <w:rPr>
            <w:rFonts w:ascii="Calibri" w:eastAsia="Arial" w:hAnsi="Calibri" w:cs="Calibri"/>
            <w:b/>
            <w:color w:val="365F91"/>
            <w:u w:val="single"/>
            <w:lang w:eastAsia="en-US"/>
          </w:rPr>
          <w:t>Journeys</w:t>
        </w:r>
        <w:proofErr w:type="spellEnd"/>
      </w:hyperlink>
      <w:r w:rsidRPr="00CB58B8">
        <w:rPr>
          <w:rFonts w:ascii="Calibri" w:eastAsia="Arial" w:hAnsi="Calibri" w:cs="Calibri"/>
          <w:lang w:eastAsia="en-US"/>
        </w:rPr>
        <w:t xml:space="preserve"> ging es auf 2,4 Kilometer langen Lehrpfaden zu sechs Stationen mit Schwerpunkten zu Kultur, Geschichte und Alltag der Gastgeber. Jede dieser Stätten verfügt über einen eigenen Dolmetscher mit spezifischen Fachkenntnissen von Werkzeugherstellung, Korbflechten bis hin zu Tänzen und Kochkunst. Bevor sich die Delaneys von </w:t>
      </w:r>
      <w:proofErr w:type="spellStart"/>
      <w:r w:rsidRPr="00CB58B8">
        <w:rPr>
          <w:rFonts w:ascii="Calibri" w:eastAsia="Arial" w:hAnsi="Calibri" w:cs="Calibri"/>
          <w:lang w:eastAsia="en-US"/>
        </w:rPr>
        <w:t>Eskasoni</w:t>
      </w:r>
      <w:proofErr w:type="spellEnd"/>
      <w:r w:rsidRPr="00CB58B8">
        <w:rPr>
          <w:rFonts w:ascii="Calibri" w:eastAsia="Arial" w:hAnsi="Calibri" w:cs="Calibri"/>
          <w:lang w:eastAsia="en-US"/>
        </w:rPr>
        <w:t xml:space="preserve"> verabschiedeten, wurden sie in ein Tipi geleitet, um an einer „</w:t>
      </w:r>
      <w:proofErr w:type="spellStart"/>
      <w:r w:rsidRPr="00CB58B8">
        <w:rPr>
          <w:rFonts w:ascii="Calibri" w:eastAsia="Arial" w:hAnsi="Calibri" w:cs="Calibri"/>
          <w:lang w:eastAsia="en-US"/>
        </w:rPr>
        <w:t>Smudging</w:t>
      </w:r>
      <w:proofErr w:type="spellEnd"/>
      <w:r w:rsidRPr="00CB58B8">
        <w:rPr>
          <w:rFonts w:ascii="Calibri" w:eastAsia="Arial" w:hAnsi="Calibri" w:cs="Calibri"/>
          <w:lang w:eastAsia="en-US"/>
        </w:rPr>
        <w:t>“-Zeremonie teilzunehmen. Diese uralte Prozedur dient dazu, die Seele von unreinen Gedanken zu reinigen. An „</w:t>
      </w:r>
      <w:proofErr w:type="spellStart"/>
      <w:r w:rsidRPr="00CB58B8">
        <w:rPr>
          <w:rFonts w:ascii="Calibri" w:eastAsia="Arial" w:hAnsi="Calibri" w:cs="Calibri"/>
          <w:lang w:eastAsia="en-US"/>
        </w:rPr>
        <w:t>Smudge</w:t>
      </w:r>
      <w:proofErr w:type="spellEnd"/>
      <w:r w:rsidRPr="00CB58B8">
        <w:rPr>
          <w:rFonts w:ascii="Calibri" w:eastAsia="Arial" w:hAnsi="Calibri" w:cs="Calibri"/>
          <w:lang w:eastAsia="en-US"/>
        </w:rPr>
        <w:t>“ sind vier Elemente beteiligt:</w:t>
      </w:r>
    </w:p>
    <w:p w14:paraId="2599BF76" w14:textId="77777777" w:rsidR="00CB58B8" w:rsidRPr="00CB58B8" w:rsidRDefault="00CB58B8" w:rsidP="00DF5762">
      <w:pPr>
        <w:widowControl w:val="0"/>
        <w:autoSpaceDE w:val="0"/>
        <w:autoSpaceDN w:val="0"/>
        <w:jc w:val="both"/>
        <w:rPr>
          <w:rFonts w:ascii="Calibri" w:eastAsia="Arial" w:hAnsi="Calibri" w:cs="Calibri"/>
          <w:lang w:eastAsia="en-US"/>
        </w:rPr>
      </w:pPr>
    </w:p>
    <w:p w14:paraId="1652CFE9" w14:textId="77777777" w:rsidR="00CB58B8" w:rsidRPr="00CB58B8" w:rsidRDefault="00CB58B8" w:rsidP="00DF5762">
      <w:pPr>
        <w:widowControl w:val="0"/>
        <w:autoSpaceDE w:val="0"/>
        <w:autoSpaceDN w:val="0"/>
        <w:jc w:val="both"/>
        <w:rPr>
          <w:rFonts w:ascii="Calibri" w:eastAsia="Arial" w:hAnsi="Calibri" w:cs="Calibri"/>
          <w:lang w:eastAsia="en-US"/>
        </w:rPr>
      </w:pPr>
      <w:r w:rsidRPr="00CB58B8">
        <w:rPr>
          <w:rFonts w:ascii="Calibri" w:eastAsia="Arial" w:hAnsi="Calibri" w:cs="Calibri"/>
          <w:color w:val="000000"/>
          <w:u w:color="000000"/>
          <w:lang w:eastAsia="en-US"/>
        </w:rPr>
        <w:t>● Der Behälter, traditionell eine Muschel, die Wasser darstellt, ist das erste Element.</w:t>
      </w:r>
    </w:p>
    <w:p w14:paraId="01FEE069" w14:textId="77777777" w:rsidR="00CB58B8" w:rsidRPr="00CB58B8" w:rsidRDefault="00CB58B8" w:rsidP="00DF5762">
      <w:pPr>
        <w:widowControl w:val="0"/>
        <w:autoSpaceDE w:val="0"/>
        <w:autoSpaceDN w:val="0"/>
        <w:jc w:val="both"/>
        <w:rPr>
          <w:rFonts w:ascii="Calibri" w:eastAsia="Arial" w:hAnsi="Calibri" w:cs="Calibri"/>
          <w:lang w:eastAsia="en-US"/>
        </w:rPr>
      </w:pPr>
      <w:r w:rsidRPr="00CB58B8">
        <w:rPr>
          <w:rFonts w:ascii="Calibri" w:eastAsia="Arial" w:hAnsi="Calibri" w:cs="Calibri"/>
          <w:color w:val="000000"/>
          <w:u w:color="000000"/>
          <w:lang w:eastAsia="en-US"/>
        </w:rPr>
        <w:t>● Die vier heiligen Pflanzen (Zeder, Salbei, Süßgras, Tabak), Geschenke von Mutter Erde, repräsentieren das</w:t>
      </w:r>
      <w:r w:rsidRPr="00CB58B8">
        <w:rPr>
          <w:rFonts w:ascii="Calibri" w:eastAsia="Arial" w:hAnsi="Calibri" w:cs="Calibri"/>
          <w:lang w:eastAsia="en-US"/>
        </w:rPr>
        <w:t xml:space="preserve"> </w:t>
      </w:r>
      <w:r w:rsidRPr="00CB58B8">
        <w:rPr>
          <w:rFonts w:ascii="Calibri" w:eastAsia="Arial" w:hAnsi="Calibri" w:cs="Calibri"/>
          <w:color w:val="000000"/>
          <w:u w:color="000000"/>
          <w:lang w:eastAsia="en-US"/>
        </w:rPr>
        <w:t>zweite Element.</w:t>
      </w:r>
    </w:p>
    <w:p w14:paraId="29F3C98E" w14:textId="77777777" w:rsidR="00CB58B8" w:rsidRPr="00CB58B8" w:rsidRDefault="00CB58B8" w:rsidP="00DF5762">
      <w:pPr>
        <w:widowControl w:val="0"/>
        <w:autoSpaceDE w:val="0"/>
        <w:autoSpaceDN w:val="0"/>
        <w:jc w:val="both"/>
        <w:rPr>
          <w:rFonts w:ascii="Calibri" w:eastAsia="Arial" w:hAnsi="Calibri" w:cs="Calibri"/>
          <w:lang w:eastAsia="en-US"/>
        </w:rPr>
      </w:pPr>
      <w:r w:rsidRPr="00CB58B8">
        <w:rPr>
          <w:rFonts w:ascii="Calibri" w:eastAsia="Arial" w:hAnsi="Calibri" w:cs="Calibri"/>
          <w:color w:val="000000"/>
          <w:u w:color="000000"/>
          <w:lang w:eastAsia="en-US"/>
        </w:rPr>
        <w:t>● Das Feuer beim Anzünden der heiligen Pflanzen stellt das dritte Element dar.</w:t>
      </w:r>
    </w:p>
    <w:p w14:paraId="088802EA" w14:textId="77777777" w:rsidR="00CB58B8" w:rsidRPr="00CB58B8" w:rsidRDefault="00CB58B8" w:rsidP="00DF5762">
      <w:pPr>
        <w:widowControl w:val="0"/>
        <w:autoSpaceDE w:val="0"/>
        <w:autoSpaceDN w:val="0"/>
        <w:jc w:val="both"/>
        <w:rPr>
          <w:rFonts w:ascii="Calibri" w:eastAsia="Arial" w:hAnsi="Calibri" w:cs="Calibri"/>
          <w:color w:val="565656"/>
          <w:u w:color="565656"/>
          <w:lang w:eastAsia="en-US"/>
        </w:rPr>
      </w:pPr>
      <w:r w:rsidRPr="00CB58B8">
        <w:rPr>
          <w:rFonts w:ascii="Calibri" w:eastAsia="Arial" w:hAnsi="Calibri" w:cs="Calibri"/>
          <w:color w:val="000000"/>
          <w:u w:color="000000"/>
          <w:lang w:eastAsia="en-US"/>
        </w:rPr>
        <w:t>● Der Rauch, der durch das Feuer entsteht, repräsentiert die Luft, das vierte Element.</w:t>
      </w:r>
    </w:p>
    <w:p w14:paraId="64E48992" w14:textId="77777777" w:rsidR="00CB58B8" w:rsidRPr="00CB58B8" w:rsidRDefault="00CB58B8" w:rsidP="00DF5762">
      <w:pPr>
        <w:widowControl w:val="0"/>
        <w:autoSpaceDE w:val="0"/>
        <w:autoSpaceDN w:val="0"/>
        <w:jc w:val="both"/>
        <w:rPr>
          <w:rFonts w:ascii="Calibri" w:eastAsia="Arial" w:hAnsi="Calibri" w:cs="Calibri"/>
          <w:lang w:eastAsia="en-US"/>
        </w:rPr>
      </w:pPr>
    </w:p>
    <w:p w14:paraId="2E7E9994" w14:textId="77777777" w:rsidR="00CB58B8" w:rsidRPr="00CB58B8" w:rsidRDefault="00CB58B8" w:rsidP="00DF5762">
      <w:pPr>
        <w:widowControl w:val="0"/>
        <w:autoSpaceDE w:val="0"/>
        <w:autoSpaceDN w:val="0"/>
        <w:jc w:val="both"/>
        <w:rPr>
          <w:rFonts w:ascii="Calibri" w:eastAsia="Arial" w:hAnsi="Calibri" w:cs="Calibri"/>
          <w:lang w:eastAsia="en-US"/>
        </w:rPr>
      </w:pPr>
      <w:r w:rsidRPr="00CB58B8">
        <w:rPr>
          <w:rFonts w:ascii="Calibri" w:eastAsia="Arial" w:hAnsi="Calibri" w:cs="Calibri"/>
          <w:lang w:eastAsia="en-US"/>
        </w:rPr>
        <w:lastRenderedPageBreak/>
        <w:t>Während eines „</w:t>
      </w:r>
      <w:proofErr w:type="spellStart"/>
      <w:r w:rsidRPr="00CB58B8">
        <w:rPr>
          <w:rFonts w:ascii="Calibri" w:eastAsia="Arial" w:hAnsi="Calibri" w:cs="Calibri"/>
          <w:lang w:eastAsia="en-US"/>
        </w:rPr>
        <w:t>Smudge</w:t>
      </w:r>
      <w:proofErr w:type="spellEnd"/>
      <w:r w:rsidRPr="00CB58B8">
        <w:rPr>
          <w:rFonts w:ascii="Calibri" w:eastAsia="Arial" w:hAnsi="Calibri" w:cs="Calibri"/>
          <w:lang w:eastAsia="en-US"/>
        </w:rPr>
        <w:t>“ werden Pflanzenblätter in den Behälter gelegt und entzündet (vorzugsweise mit einem Holzstreichholz). Die Flammen werden dann sanft ausgeblasen und der Rauch, der Geist, Herz und Körper heilt, wird entweder mit der Hand oder mit einer Adlerfeder über die Person geweht. Diese Person treibt den Rauch mit entsprechenden Handbewegungen zu sich und atmet ihn sanft ein. Die Asche wird Mutter Erde zurückgegeben, indem sie draußen auf nacktem Boden entsorgt wird - man glaubt, dass alle negativen Gedanken und Gefühle von der Asche neutralisiert wurden. Eine Person kann sich auch selbst „</w:t>
      </w:r>
      <w:proofErr w:type="spellStart"/>
      <w:r w:rsidRPr="00CB58B8">
        <w:rPr>
          <w:rFonts w:ascii="Calibri" w:eastAsia="Arial" w:hAnsi="Calibri" w:cs="Calibri"/>
          <w:lang w:eastAsia="en-US"/>
        </w:rPr>
        <w:t>smudgen</w:t>
      </w:r>
      <w:proofErr w:type="spellEnd"/>
      <w:r w:rsidRPr="00CB58B8">
        <w:rPr>
          <w:rFonts w:ascii="Calibri" w:eastAsia="Arial" w:hAnsi="Calibri" w:cs="Calibri"/>
          <w:lang w:eastAsia="en-US"/>
        </w:rPr>
        <w:t>“, oder jemand kann ein „</w:t>
      </w:r>
      <w:proofErr w:type="spellStart"/>
      <w:r w:rsidRPr="00CB58B8">
        <w:rPr>
          <w:rFonts w:ascii="Calibri" w:eastAsia="Arial" w:hAnsi="Calibri" w:cs="Calibri"/>
          <w:lang w:eastAsia="en-US"/>
        </w:rPr>
        <w:t>Smudge</w:t>
      </w:r>
      <w:proofErr w:type="spellEnd"/>
      <w:r w:rsidRPr="00CB58B8">
        <w:rPr>
          <w:rFonts w:ascii="Calibri" w:eastAsia="Arial" w:hAnsi="Calibri" w:cs="Calibri"/>
          <w:lang w:eastAsia="en-US"/>
        </w:rPr>
        <w:t>“ durchführen, indem er oder sie den Behälter hält und den Rauch anderen zutreibt. Heute wird „</w:t>
      </w:r>
      <w:proofErr w:type="spellStart"/>
      <w:r w:rsidRPr="00CB58B8">
        <w:rPr>
          <w:rFonts w:ascii="Calibri" w:eastAsia="Arial" w:hAnsi="Calibri" w:cs="Calibri"/>
          <w:lang w:eastAsia="en-US"/>
        </w:rPr>
        <w:t>smudging</w:t>
      </w:r>
      <w:proofErr w:type="spellEnd"/>
      <w:r w:rsidRPr="00CB58B8">
        <w:rPr>
          <w:rFonts w:ascii="Calibri" w:eastAsia="Arial" w:hAnsi="Calibri" w:cs="Calibri"/>
          <w:lang w:eastAsia="en-US"/>
        </w:rPr>
        <w:t>“ auch durchgeführt, um negative Energie aus Räumen und Wohnungen zu vertreiben.</w:t>
      </w:r>
    </w:p>
    <w:p w14:paraId="49D6A00D" w14:textId="77777777" w:rsidR="00CB58B8" w:rsidRPr="00CB58B8" w:rsidRDefault="00CB58B8" w:rsidP="00DF5762">
      <w:pPr>
        <w:widowControl w:val="0"/>
        <w:autoSpaceDE w:val="0"/>
        <w:autoSpaceDN w:val="0"/>
        <w:jc w:val="both"/>
        <w:rPr>
          <w:rFonts w:ascii="Calibri" w:eastAsia="Arial" w:hAnsi="Calibri" w:cs="Calibri"/>
          <w:lang w:eastAsia="en-US"/>
        </w:rPr>
      </w:pPr>
    </w:p>
    <w:p w14:paraId="49C6F208" w14:textId="77777777" w:rsidR="00CB58B8" w:rsidRPr="00CB58B8" w:rsidRDefault="00CB58B8" w:rsidP="00DF5762">
      <w:pPr>
        <w:widowControl w:val="0"/>
        <w:autoSpaceDE w:val="0"/>
        <w:autoSpaceDN w:val="0"/>
        <w:spacing w:before="1"/>
        <w:jc w:val="both"/>
        <w:rPr>
          <w:rFonts w:ascii="Calibri" w:eastAsia="Arial" w:hAnsi="Calibri" w:cs="Calibri"/>
          <w:b/>
          <w:color w:val="365F91"/>
          <w:lang w:eastAsia="en-US"/>
        </w:rPr>
      </w:pPr>
      <w:r w:rsidRPr="00CB58B8">
        <w:rPr>
          <w:rFonts w:ascii="Calibri" w:eastAsia="Arial" w:hAnsi="Calibri" w:cs="Calibri"/>
          <w:lang w:eastAsia="en-US"/>
        </w:rPr>
        <w:t xml:space="preserve">Mit über 600 indigenen Gemeinschaften in ganz Kanada, jede mit eigener Kultur und Besuchererfahrung, sind die Möglichkeiten, mehr über die indigenen Völker in Kanada zu erfahren, endlos. Geschichten der Reisen nach Alberta, BC, Ontario und Atlantik-Kanada finden sich für Besucher dokumentiert im </w:t>
      </w:r>
      <w:hyperlink r:id="rId11" w:history="1">
        <w:r w:rsidRPr="00CB58B8">
          <w:rPr>
            <w:rFonts w:ascii="Calibri" w:eastAsia="Arial" w:hAnsi="Calibri" w:cs="Calibri"/>
            <w:b/>
            <w:color w:val="365F91"/>
            <w:u w:val="single"/>
            <w:lang w:eastAsia="en-US"/>
          </w:rPr>
          <w:t xml:space="preserve">Destination </w:t>
        </w:r>
        <w:proofErr w:type="spellStart"/>
        <w:r w:rsidRPr="00CB58B8">
          <w:rPr>
            <w:rFonts w:ascii="Calibri" w:eastAsia="Arial" w:hAnsi="Calibri" w:cs="Calibri"/>
            <w:b/>
            <w:color w:val="365F91"/>
            <w:u w:val="single"/>
            <w:lang w:eastAsia="en-US"/>
          </w:rPr>
          <w:t>Indigenous</w:t>
        </w:r>
        <w:proofErr w:type="spellEnd"/>
        <w:r w:rsidRPr="00CB58B8">
          <w:rPr>
            <w:rFonts w:ascii="Calibri" w:eastAsia="Arial" w:hAnsi="Calibri" w:cs="Calibri"/>
            <w:color w:val="365F91"/>
            <w:u w:val="single"/>
            <w:lang w:eastAsia="en-US"/>
          </w:rPr>
          <w:t xml:space="preserve"> Blog</w:t>
        </w:r>
      </w:hyperlink>
      <w:r w:rsidRPr="00CB58B8">
        <w:rPr>
          <w:rFonts w:ascii="Calibri" w:eastAsia="Arial" w:hAnsi="Calibri" w:cs="Calibri"/>
          <w:b/>
          <w:color w:val="365F91"/>
          <w:lang w:eastAsia="en-US"/>
        </w:rPr>
        <w:t>.</w:t>
      </w:r>
    </w:p>
    <w:p w14:paraId="703FF88A" w14:textId="77777777" w:rsidR="00CB58B8" w:rsidRPr="00CB58B8" w:rsidRDefault="00CB58B8" w:rsidP="00CB58B8">
      <w:pPr>
        <w:widowControl w:val="0"/>
        <w:autoSpaceDE w:val="0"/>
        <w:autoSpaceDN w:val="0"/>
        <w:spacing w:before="1"/>
        <w:rPr>
          <w:rFonts w:ascii="Calibri" w:eastAsia="Arial" w:hAnsi="Calibri" w:cs="Calibri"/>
          <w:b/>
          <w:color w:val="365F91"/>
          <w:lang w:eastAsia="en-US"/>
        </w:rPr>
      </w:pPr>
    </w:p>
    <w:p w14:paraId="22CC89F1" w14:textId="77777777" w:rsidR="00CB58B8" w:rsidRPr="00CB58B8" w:rsidRDefault="00CB58B8" w:rsidP="00CB58B8">
      <w:pPr>
        <w:widowControl w:val="0"/>
        <w:autoSpaceDE w:val="0"/>
        <w:autoSpaceDN w:val="0"/>
        <w:spacing w:before="82"/>
        <w:outlineLvl w:val="1"/>
        <w:rPr>
          <w:rFonts w:ascii="Calibri" w:eastAsia="Arial" w:hAnsi="Calibri" w:cs="Calibri"/>
          <w:b/>
          <w:bCs/>
          <w:lang w:eastAsia="en-US"/>
        </w:rPr>
      </w:pPr>
      <w:r w:rsidRPr="00CB58B8">
        <w:rPr>
          <w:rFonts w:ascii="Calibri" w:eastAsia="Arial" w:hAnsi="Calibri" w:cs="Calibri"/>
          <w:b/>
          <w:bCs/>
          <w:color w:val="FF0000"/>
          <w:u w:val="thick" w:color="FF0000"/>
          <w:lang w:eastAsia="en-US"/>
        </w:rPr>
        <w:t>Mehr Informationen:</w:t>
      </w:r>
    </w:p>
    <w:p w14:paraId="1BD49E45" w14:textId="77777777" w:rsidR="00CB58B8" w:rsidRPr="00CB58B8" w:rsidRDefault="00B55DDE" w:rsidP="00CB58B8">
      <w:pPr>
        <w:widowControl w:val="0"/>
        <w:autoSpaceDE w:val="0"/>
        <w:autoSpaceDN w:val="0"/>
        <w:spacing w:before="3"/>
        <w:rPr>
          <w:rFonts w:ascii="Calibri" w:eastAsia="Arial" w:hAnsi="Calibri" w:cs="Calibri"/>
          <w:b/>
          <w:color w:val="365F91"/>
          <w:u w:val="single"/>
          <w:lang w:eastAsia="en-US"/>
        </w:rPr>
      </w:pPr>
      <w:hyperlink r:id="rId12">
        <w:r w:rsidR="00CB58B8" w:rsidRPr="00CB58B8">
          <w:rPr>
            <w:rFonts w:ascii="Calibri" w:eastAsia="Arial" w:hAnsi="Calibri" w:cs="Calibri"/>
            <w:b/>
            <w:color w:val="365F91"/>
            <w:u w:val="single"/>
            <w:lang w:eastAsia="en-US"/>
          </w:rPr>
          <w:t xml:space="preserve">Destination </w:t>
        </w:r>
        <w:proofErr w:type="spellStart"/>
        <w:r w:rsidR="00CB58B8" w:rsidRPr="00CB58B8">
          <w:rPr>
            <w:rFonts w:ascii="Calibri" w:eastAsia="Arial" w:hAnsi="Calibri" w:cs="Calibri"/>
            <w:b/>
            <w:color w:val="365F91"/>
            <w:u w:val="single"/>
            <w:lang w:eastAsia="en-US"/>
          </w:rPr>
          <w:t>Indigenous</w:t>
        </w:r>
        <w:proofErr w:type="spellEnd"/>
        <w:r w:rsidR="00CB58B8" w:rsidRPr="00CB58B8">
          <w:rPr>
            <w:rFonts w:ascii="Calibri" w:eastAsia="Arial" w:hAnsi="Calibri" w:cs="Calibri"/>
            <w:b/>
            <w:color w:val="365F91"/>
            <w:u w:val="single"/>
            <w:lang w:eastAsia="en-US"/>
          </w:rPr>
          <w:t xml:space="preserve"> Website</w:t>
        </w:r>
      </w:hyperlink>
    </w:p>
    <w:p w14:paraId="46C88DFD" w14:textId="77777777" w:rsidR="00CB58B8" w:rsidRPr="00CB58B8" w:rsidRDefault="00CB58B8" w:rsidP="00CB58B8">
      <w:pPr>
        <w:widowControl w:val="0"/>
        <w:autoSpaceDE w:val="0"/>
        <w:autoSpaceDN w:val="0"/>
        <w:spacing w:before="1"/>
        <w:rPr>
          <w:rFonts w:ascii="Calibri" w:eastAsia="Arial" w:hAnsi="Calibri" w:cs="Calibri"/>
          <w:b/>
          <w:color w:val="365F91"/>
          <w:u w:val="single"/>
          <w:lang w:eastAsia="en-US"/>
        </w:rPr>
      </w:pPr>
      <w:r w:rsidRPr="00CB58B8">
        <w:rPr>
          <w:rFonts w:ascii="Calibri" w:eastAsia="Arial" w:hAnsi="Calibri" w:cs="Calibri"/>
          <w:lang w:eastAsia="en-US"/>
        </w:rPr>
        <w:t xml:space="preserve">Videos: </w:t>
      </w:r>
      <w:hyperlink r:id="rId13">
        <w:proofErr w:type="spellStart"/>
        <w:r w:rsidRPr="00CB58B8">
          <w:rPr>
            <w:rFonts w:ascii="Calibri" w:eastAsia="Arial" w:hAnsi="Calibri" w:cs="Calibri"/>
            <w:b/>
            <w:color w:val="365F91"/>
            <w:u w:val="single"/>
            <w:lang w:eastAsia="en-US"/>
          </w:rPr>
          <w:t>Virtually</w:t>
        </w:r>
        <w:proofErr w:type="spellEnd"/>
        <w:r w:rsidRPr="00CB58B8">
          <w:rPr>
            <w:rFonts w:ascii="Calibri" w:eastAsia="Arial" w:hAnsi="Calibri" w:cs="Calibri"/>
            <w:b/>
            <w:color w:val="365F91"/>
            <w:u w:val="single"/>
            <w:lang w:eastAsia="en-US"/>
          </w:rPr>
          <w:t xml:space="preserve"> </w:t>
        </w:r>
        <w:proofErr w:type="spellStart"/>
        <w:r w:rsidRPr="00CB58B8">
          <w:rPr>
            <w:rFonts w:ascii="Calibri" w:eastAsia="Arial" w:hAnsi="Calibri" w:cs="Calibri"/>
            <w:b/>
            <w:color w:val="365F91"/>
            <w:u w:val="single"/>
            <w:lang w:eastAsia="en-US"/>
          </w:rPr>
          <w:t>Yours</w:t>
        </w:r>
        <w:proofErr w:type="spellEnd"/>
        <w:r w:rsidRPr="00CB58B8">
          <w:rPr>
            <w:rFonts w:ascii="Calibri" w:eastAsia="Arial" w:hAnsi="Calibri" w:cs="Calibri"/>
            <w:b/>
            <w:color w:val="365F91"/>
            <w:u w:val="single"/>
            <w:lang w:eastAsia="en-US"/>
          </w:rPr>
          <w:t xml:space="preserve"> </w:t>
        </w:r>
      </w:hyperlink>
      <w:r w:rsidRPr="00CB58B8">
        <w:rPr>
          <w:rFonts w:ascii="Calibri" w:eastAsia="Arial" w:hAnsi="Calibri" w:cs="Calibri"/>
          <w:lang w:eastAsia="en-US"/>
        </w:rPr>
        <w:t xml:space="preserve">(Mai 2020) and </w:t>
      </w:r>
      <w:hyperlink r:id="rId14">
        <w:proofErr w:type="spellStart"/>
        <w:r w:rsidRPr="00CB58B8">
          <w:rPr>
            <w:rFonts w:ascii="Calibri" w:eastAsia="Arial" w:hAnsi="Calibri" w:cs="Calibri"/>
            <w:b/>
            <w:color w:val="365F91"/>
            <w:u w:val="single"/>
            <w:lang w:eastAsia="en-US"/>
          </w:rPr>
          <w:t>Reopening</w:t>
        </w:r>
        <w:proofErr w:type="spellEnd"/>
        <w:r w:rsidRPr="00CB58B8">
          <w:rPr>
            <w:rFonts w:ascii="Calibri" w:eastAsia="Arial" w:hAnsi="Calibri" w:cs="Calibri"/>
            <w:b/>
            <w:color w:val="365F91"/>
            <w:u w:val="single"/>
            <w:lang w:eastAsia="en-US"/>
          </w:rPr>
          <w:t xml:space="preserve"> </w:t>
        </w:r>
      </w:hyperlink>
      <w:r w:rsidRPr="00CB58B8">
        <w:rPr>
          <w:rFonts w:ascii="Calibri" w:eastAsia="Arial" w:hAnsi="Calibri" w:cs="Calibri"/>
          <w:lang w:eastAsia="en-US"/>
        </w:rPr>
        <w:t xml:space="preserve">(August 2020) </w:t>
      </w:r>
      <w:hyperlink r:id="rId15">
        <w:r w:rsidRPr="00CB58B8">
          <w:rPr>
            <w:rFonts w:ascii="Calibri" w:eastAsia="Arial" w:hAnsi="Calibri" w:cs="Calibri"/>
            <w:b/>
            <w:color w:val="365F91"/>
            <w:u w:val="single"/>
            <w:lang w:eastAsia="en-US"/>
          </w:rPr>
          <w:t xml:space="preserve">Destination </w:t>
        </w:r>
        <w:proofErr w:type="spellStart"/>
        <w:r w:rsidRPr="00CB58B8">
          <w:rPr>
            <w:rFonts w:ascii="Calibri" w:eastAsia="Arial" w:hAnsi="Calibri" w:cs="Calibri"/>
            <w:b/>
            <w:color w:val="365F91"/>
            <w:u w:val="single"/>
            <w:lang w:eastAsia="en-US"/>
          </w:rPr>
          <w:t>Indigenous</w:t>
        </w:r>
        <w:proofErr w:type="spellEnd"/>
        <w:r w:rsidRPr="00CB58B8">
          <w:rPr>
            <w:rFonts w:ascii="Calibri" w:eastAsia="Arial" w:hAnsi="Calibri" w:cs="Calibri"/>
            <w:b/>
            <w:color w:val="365F91"/>
            <w:u w:val="single"/>
            <w:lang w:eastAsia="en-US"/>
          </w:rPr>
          <w:t xml:space="preserve"> Zoom </w:t>
        </w:r>
        <w:proofErr w:type="spellStart"/>
        <w:r w:rsidRPr="00CB58B8">
          <w:rPr>
            <w:rFonts w:ascii="Calibri" w:eastAsia="Arial" w:hAnsi="Calibri" w:cs="Calibri"/>
            <w:b/>
            <w:color w:val="365F91"/>
            <w:u w:val="single"/>
            <w:lang w:eastAsia="en-US"/>
          </w:rPr>
          <w:t>backgrounds</w:t>
        </w:r>
        <w:proofErr w:type="spellEnd"/>
      </w:hyperlink>
    </w:p>
    <w:p w14:paraId="16FC0358" w14:textId="77777777" w:rsidR="00CB58B8" w:rsidRPr="00CB58B8" w:rsidRDefault="00CB58B8" w:rsidP="00CB58B8">
      <w:pPr>
        <w:widowControl w:val="0"/>
        <w:autoSpaceDE w:val="0"/>
        <w:autoSpaceDN w:val="0"/>
        <w:spacing w:before="1"/>
        <w:rPr>
          <w:rFonts w:ascii="Calibri" w:eastAsia="Arial" w:hAnsi="Calibri" w:cs="Calibri"/>
          <w:lang w:eastAsia="en-US"/>
        </w:rPr>
      </w:pPr>
      <w:proofErr w:type="spellStart"/>
      <w:r w:rsidRPr="00CB58B8">
        <w:rPr>
          <w:rFonts w:ascii="Calibri" w:eastAsia="Arial" w:hAnsi="Calibri" w:cs="Calibri"/>
          <w:lang w:eastAsia="en-US"/>
        </w:rPr>
        <w:t>Photos</w:t>
      </w:r>
      <w:proofErr w:type="spellEnd"/>
      <w:r w:rsidRPr="00CB58B8">
        <w:rPr>
          <w:rFonts w:ascii="Calibri" w:eastAsia="Arial" w:hAnsi="Calibri" w:cs="Calibri"/>
          <w:lang w:eastAsia="en-US"/>
        </w:rPr>
        <w:t xml:space="preserve">: </w:t>
      </w:r>
      <w:hyperlink r:id="rId16">
        <w:r w:rsidRPr="00CB58B8">
          <w:rPr>
            <w:rFonts w:ascii="Calibri" w:eastAsia="Arial" w:hAnsi="Calibri" w:cs="Calibri"/>
            <w:b/>
            <w:color w:val="365F91"/>
            <w:u w:val="single"/>
            <w:lang w:eastAsia="en-US"/>
          </w:rPr>
          <w:t xml:space="preserve">General- </w:t>
        </w:r>
        <w:proofErr w:type="spellStart"/>
        <w:r w:rsidRPr="00CB58B8">
          <w:rPr>
            <w:rFonts w:ascii="Calibri" w:eastAsia="Arial" w:hAnsi="Calibri" w:cs="Calibri"/>
            <w:b/>
            <w:color w:val="365F91"/>
            <w:u w:val="single"/>
            <w:lang w:eastAsia="en-US"/>
          </w:rPr>
          <w:t>Indigenous</w:t>
        </w:r>
        <w:proofErr w:type="spellEnd"/>
        <w:r w:rsidRPr="00CB58B8">
          <w:rPr>
            <w:rFonts w:ascii="Calibri" w:eastAsia="Arial" w:hAnsi="Calibri" w:cs="Calibri"/>
            <w:b/>
            <w:color w:val="365F91"/>
            <w:u w:val="single"/>
            <w:lang w:eastAsia="en-US"/>
          </w:rPr>
          <w:t xml:space="preserve"> Tourism Canada</w:t>
        </w:r>
        <w:r w:rsidRPr="00CB58B8">
          <w:rPr>
            <w:rFonts w:ascii="Calibri" w:eastAsia="Arial" w:hAnsi="Calibri" w:cs="Calibri"/>
            <w:color w:val="6086E2"/>
            <w:lang w:eastAsia="en-US"/>
          </w:rPr>
          <w:t xml:space="preserve"> </w:t>
        </w:r>
      </w:hyperlink>
      <w:r w:rsidRPr="00CB58B8">
        <w:rPr>
          <w:rFonts w:ascii="Calibri" w:eastAsia="Arial" w:hAnsi="Calibri" w:cs="Calibri"/>
          <w:lang w:eastAsia="en-US"/>
        </w:rPr>
        <w:t xml:space="preserve">oder </w:t>
      </w:r>
      <w:hyperlink r:id="rId17">
        <w:r w:rsidRPr="00CB58B8">
          <w:rPr>
            <w:rFonts w:ascii="Calibri" w:eastAsia="Arial" w:hAnsi="Calibri" w:cs="Calibri"/>
            <w:b/>
            <w:color w:val="365F91"/>
            <w:u w:val="single" w:color="6086E2"/>
            <w:lang w:eastAsia="en-US"/>
          </w:rPr>
          <w:t xml:space="preserve">Yukon </w:t>
        </w:r>
        <w:proofErr w:type="spellStart"/>
        <w:r w:rsidRPr="00CB58B8">
          <w:rPr>
            <w:rFonts w:ascii="Calibri" w:eastAsia="Arial" w:hAnsi="Calibri" w:cs="Calibri"/>
            <w:b/>
            <w:color w:val="365F91"/>
            <w:u w:val="single" w:color="6086E2"/>
            <w:lang w:eastAsia="en-US"/>
          </w:rPr>
          <w:t>photos</w:t>
        </w:r>
        <w:proofErr w:type="spellEnd"/>
        <w:r w:rsidRPr="00CB58B8">
          <w:rPr>
            <w:rFonts w:ascii="Calibri" w:eastAsia="Arial" w:hAnsi="Calibri" w:cs="Calibri"/>
            <w:color w:val="6086E2"/>
            <w:lang w:eastAsia="en-US"/>
          </w:rPr>
          <w:t xml:space="preserve"> </w:t>
        </w:r>
      </w:hyperlink>
      <w:r w:rsidRPr="00CB58B8">
        <w:rPr>
          <w:rFonts w:ascii="Calibri" w:eastAsia="Arial" w:hAnsi="Calibri" w:cs="Calibri"/>
          <w:lang w:eastAsia="en-US"/>
        </w:rPr>
        <w:t>(</w:t>
      </w:r>
      <w:proofErr w:type="spellStart"/>
      <w:r w:rsidRPr="00CB58B8">
        <w:rPr>
          <w:rFonts w:ascii="Calibri" w:eastAsia="Arial" w:hAnsi="Calibri" w:cs="Calibri"/>
          <w:lang w:eastAsia="en-US"/>
        </w:rPr>
        <w:t>credit</w:t>
      </w:r>
      <w:proofErr w:type="spellEnd"/>
      <w:r w:rsidRPr="00CB58B8">
        <w:rPr>
          <w:rFonts w:ascii="Calibri" w:eastAsia="Arial" w:hAnsi="Calibri" w:cs="Calibri"/>
          <w:lang w:eastAsia="en-US"/>
        </w:rPr>
        <w:t xml:space="preserve"> Peter Mather)</w:t>
      </w:r>
    </w:p>
    <w:p w14:paraId="5D19180A" w14:textId="77777777" w:rsidR="00CB58B8" w:rsidRPr="00CB58B8" w:rsidRDefault="00CB58B8" w:rsidP="00CB58B8">
      <w:pPr>
        <w:widowControl w:val="0"/>
        <w:autoSpaceDE w:val="0"/>
        <w:autoSpaceDN w:val="0"/>
        <w:spacing w:before="8"/>
        <w:rPr>
          <w:rFonts w:ascii="Calibri" w:eastAsia="Arial" w:hAnsi="Calibri" w:cs="Calibri"/>
          <w:lang w:eastAsia="en-US"/>
        </w:rPr>
      </w:pPr>
    </w:p>
    <w:p w14:paraId="072CF3ED" w14:textId="26BC2601" w:rsidR="007D237C" w:rsidRPr="00CB58B8" w:rsidRDefault="00CB58B8" w:rsidP="00CB58B8">
      <w:pPr>
        <w:widowControl w:val="0"/>
        <w:autoSpaceDE w:val="0"/>
        <w:autoSpaceDN w:val="0"/>
        <w:rPr>
          <w:rFonts w:ascii="Calibri" w:eastAsia="Arial" w:hAnsi="Calibri" w:cs="Calibri"/>
          <w:lang w:val="en-US" w:eastAsia="en-US"/>
        </w:rPr>
      </w:pPr>
      <w:r w:rsidRPr="00CB58B8">
        <w:rPr>
          <w:rFonts w:ascii="Calibri" w:eastAsia="Arial" w:hAnsi="Calibri" w:cs="Calibri"/>
          <w:b/>
          <w:color w:val="FF0000"/>
          <w:lang w:val="en-US" w:eastAsia="en-US"/>
        </w:rPr>
        <w:t xml:space="preserve">Storytellers: </w:t>
      </w:r>
      <w:r w:rsidRPr="00CB58B8">
        <w:rPr>
          <w:rFonts w:ascii="Calibri" w:eastAsia="Arial" w:hAnsi="Calibri" w:cs="Calibri"/>
          <w:lang w:val="en-US" w:eastAsia="en-US"/>
        </w:rPr>
        <w:t xml:space="preserve">ITAC CEO </w:t>
      </w:r>
      <w:r w:rsidR="00B55DDE">
        <w:fldChar w:fldCharType="begin"/>
      </w:r>
      <w:r w:rsidR="00B55DDE" w:rsidRPr="00DF5762">
        <w:rPr>
          <w:lang w:val="en-US"/>
        </w:rPr>
        <w:instrText xml:space="preserve"> HYPERLINK "https://indigenoustourism.ca/corporate/staff/" \h </w:instrText>
      </w:r>
      <w:r w:rsidR="00B55DDE">
        <w:fldChar w:fldCharType="separate"/>
      </w:r>
      <w:r w:rsidRPr="00CB58B8">
        <w:rPr>
          <w:rFonts w:ascii="Calibri" w:eastAsia="Arial" w:hAnsi="Calibri" w:cs="Calibri"/>
          <w:b/>
          <w:color w:val="365F91"/>
          <w:u w:val="single"/>
          <w:lang w:val="en-US" w:eastAsia="en-US"/>
        </w:rPr>
        <w:t xml:space="preserve">Keith Henry </w:t>
      </w:r>
      <w:r w:rsidR="00B55DDE">
        <w:rPr>
          <w:rFonts w:ascii="Calibri" w:eastAsia="Arial" w:hAnsi="Calibri" w:cs="Calibri"/>
          <w:b/>
          <w:color w:val="365F91"/>
          <w:u w:val="single"/>
          <w:lang w:val="en-US" w:eastAsia="en-US"/>
        </w:rPr>
        <w:fldChar w:fldCharType="end"/>
      </w:r>
      <w:r w:rsidRPr="00CB58B8">
        <w:rPr>
          <w:rFonts w:ascii="Calibri" w:eastAsia="Arial" w:hAnsi="Calibri" w:cs="Calibri"/>
          <w:lang w:val="en-US" w:eastAsia="en-US"/>
        </w:rPr>
        <w:t xml:space="preserve">und Chief Marketing Officer, </w:t>
      </w:r>
      <w:r w:rsidR="00B55DDE">
        <w:fldChar w:fldCharType="begin"/>
      </w:r>
      <w:r w:rsidR="00B55DDE" w:rsidRPr="00DF5762">
        <w:rPr>
          <w:lang w:val="en-US"/>
        </w:rPr>
        <w:instrText xml:space="preserve"> HYPERLINK "https://indigenoustourism.ca/corporate/staff/" \h </w:instrText>
      </w:r>
      <w:r w:rsidR="00B55DDE">
        <w:fldChar w:fldCharType="separate"/>
      </w:r>
      <w:r w:rsidRPr="00CB58B8">
        <w:rPr>
          <w:rFonts w:ascii="Calibri" w:eastAsia="Arial" w:hAnsi="Calibri" w:cs="Calibri"/>
          <w:b/>
          <w:color w:val="365F91"/>
          <w:u w:val="single"/>
          <w:lang w:val="en-US" w:eastAsia="en-US"/>
        </w:rPr>
        <w:t xml:space="preserve">Sébastien </w:t>
      </w:r>
      <w:proofErr w:type="spellStart"/>
      <w:r w:rsidRPr="00CB58B8">
        <w:rPr>
          <w:rFonts w:ascii="Calibri" w:eastAsia="Arial" w:hAnsi="Calibri" w:cs="Calibri"/>
          <w:b/>
          <w:color w:val="365F91"/>
          <w:u w:val="single"/>
          <w:lang w:val="en-US" w:eastAsia="en-US"/>
        </w:rPr>
        <w:t>Desnoyers</w:t>
      </w:r>
      <w:proofErr w:type="spellEnd"/>
      <w:r w:rsidRPr="00CB58B8">
        <w:rPr>
          <w:rFonts w:ascii="Calibri" w:eastAsia="Arial" w:hAnsi="Calibri" w:cs="Calibri"/>
          <w:b/>
          <w:color w:val="365F91"/>
          <w:u w:val="single"/>
          <w:lang w:val="en-US" w:eastAsia="en-US"/>
        </w:rPr>
        <w:t>-Picard</w:t>
      </w:r>
      <w:r w:rsidR="00B55DDE">
        <w:rPr>
          <w:rFonts w:ascii="Calibri" w:eastAsia="Arial" w:hAnsi="Calibri" w:cs="Calibri"/>
          <w:b/>
          <w:color w:val="365F91"/>
          <w:u w:val="single"/>
          <w:lang w:val="en-US" w:eastAsia="en-US"/>
        </w:rPr>
        <w:fldChar w:fldCharType="end"/>
      </w:r>
    </w:p>
    <w:p w14:paraId="55A4F556" w14:textId="77777777" w:rsidR="002B705B" w:rsidRPr="00CB58B8"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lang w:val="en-US"/>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18"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B55DDE" w:rsidP="00B61BFA">
      <w:pPr>
        <w:snapToGrid w:val="0"/>
        <w:ind w:left="284" w:right="278"/>
        <w:jc w:val="both"/>
        <w:rPr>
          <w:rFonts w:ascii="Calibri" w:hAnsi="Calibri" w:cs="Calibri"/>
          <w:b/>
          <w:bCs/>
          <w:color w:val="333333"/>
          <w:sz w:val="21"/>
          <w:szCs w:val="21"/>
          <w:lang w:val="en-CA"/>
        </w:rPr>
      </w:pPr>
      <w:hyperlink r:id="rId19"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20"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21"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22"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23"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24"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25"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26"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27"/>
      <w:footerReference w:type="default" r:id="rId28"/>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CE64" w14:textId="77777777" w:rsidR="00B55DDE" w:rsidRDefault="00B55DDE">
      <w:r>
        <w:separator/>
      </w:r>
    </w:p>
  </w:endnote>
  <w:endnote w:type="continuationSeparator" w:id="0">
    <w:p w14:paraId="771E09F3" w14:textId="77777777" w:rsidR="00B55DDE" w:rsidRDefault="00B5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7B661" w14:textId="77777777" w:rsidR="00B55DDE" w:rsidRDefault="00B55DDE">
      <w:r>
        <w:separator/>
      </w:r>
    </w:p>
  </w:footnote>
  <w:footnote w:type="continuationSeparator" w:id="0">
    <w:p w14:paraId="04417B30" w14:textId="77777777" w:rsidR="00B55DDE" w:rsidRDefault="00B5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E2"/>
    <w:rsid w:val="00103FD6"/>
    <w:rsid w:val="001135CE"/>
    <w:rsid w:val="0011538D"/>
    <w:rsid w:val="0012172C"/>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31EC"/>
    <w:rsid w:val="001D47C7"/>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74350"/>
    <w:rsid w:val="00476AE6"/>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5115E2"/>
    <w:rsid w:val="00511F79"/>
    <w:rsid w:val="005236D1"/>
    <w:rsid w:val="005253A2"/>
    <w:rsid w:val="00526EC9"/>
    <w:rsid w:val="00534EF2"/>
    <w:rsid w:val="00535C5B"/>
    <w:rsid w:val="00537F2E"/>
    <w:rsid w:val="0054125B"/>
    <w:rsid w:val="00545EF3"/>
    <w:rsid w:val="00552682"/>
    <w:rsid w:val="00556C2C"/>
    <w:rsid w:val="00560AB1"/>
    <w:rsid w:val="0056473A"/>
    <w:rsid w:val="0056692B"/>
    <w:rsid w:val="005818FA"/>
    <w:rsid w:val="00582DFA"/>
    <w:rsid w:val="00587889"/>
    <w:rsid w:val="00597EC7"/>
    <w:rsid w:val="005A59F4"/>
    <w:rsid w:val="005B43A5"/>
    <w:rsid w:val="005C1DF1"/>
    <w:rsid w:val="005C51DA"/>
    <w:rsid w:val="005E2D71"/>
    <w:rsid w:val="005E46C2"/>
    <w:rsid w:val="005E5E87"/>
    <w:rsid w:val="005F6D60"/>
    <w:rsid w:val="005F76CF"/>
    <w:rsid w:val="00601468"/>
    <w:rsid w:val="00604A61"/>
    <w:rsid w:val="00605E28"/>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643"/>
    <w:rsid w:val="006B6A47"/>
    <w:rsid w:val="006C2E3F"/>
    <w:rsid w:val="006C2FFB"/>
    <w:rsid w:val="006D0284"/>
    <w:rsid w:val="006E4B6B"/>
    <w:rsid w:val="006E65F6"/>
    <w:rsid w:val="006F3128"/>
    <w:rsid w:val="0070285F"/>
    <w:rsid w:val="007042C0"/>
    <w:rsid w:val="00705170"/>
    <w:rsid w:val="007054BF"/>
    <w:rsid w:val="0072218E"/>
    <w:rsid w:val="007242A7"/>
    <w:rsid w:val="00734D7A"/>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237C"/>
    <w:rsid w:val="007D4ED2"/>
    <w:rsid w:val="007E2179"/>
    <w:rsid w:val="007F454B"/>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10D3F"/>
    <w:rsid w:val="009110E6"/>
    <w:rsid w:val="00912691"/>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2DBA"/>
    <w:rsid w:val="00A936FB"/>
    <w:rsid w:val="00A93738"/>
    <w:rsid w:val="00AA308C"/>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DDE"/>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BF2C1B"/>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4BDE"/>
    <w:rsid w:val="00C771F6"/>
    <w:rsid w:val="00C839DB"/>
    <w:rsid w:val="00C95972"/>
    <w:rsid w:val="00C96543"/>
    <w:rsid w:val="00CA52A8"/>
    <w:rsid w:val="00CA5696"/>
    <w:rsid w:val="00CB58B8"/>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947D5"/>
    <w:rsid w:val="00DA4EBF"/>
    <w:rsid w:val="00DA54D9"/>
    <w:rsid w:val="00DB24E8"/>
    <w:rsid w:val="00DB6929"/>
    <w:rsid w:val="00DF1E0F"/>
    <w:rsid w:val="00DF2951"/>
    <w:rsid w:val="00DF540B"/>
    <w:rsid w:val="00DF5762"/>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5640"/>
    <w:rsid w:val="00F770B2"/>
    <w:rsid w:val="00F818B4"/>
    <w:rsid w:val="00F82139"/>
    <w:rsid w:val="00F848B7"/>
    <w:rsid w:val="00F85662"/>
    <w:rsid w:val="00F857D2"/>
    <w:rsid w:val="00F9026A"/>
    <w:rsid w:val="00F911D5"/>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imeo.com/416435049" TargetMode="External"/><Relationship Id="rId18" Type="http://schemas.openxmlformats.org/officeDocument/2006/relationships/hyperlink" Target="http://www.canada.travel/corporate" TargetMode="External"/><Relationship Id="rId26" Type="http://schemas.openxmlformats.org/officeDocument/2006/relationships/hyperlink" Target="http://instagram.com/explorecanada" TargetMode="External"/><Relationship Id="rId3" Type="http://schemas.openxmlformats.org/officeDocument/2006/relationships/settings" Target="settings.xml"/><Relationship Id="rId21" Type="http://schemas.openxmlformats.org/officeDocument/2006/relationships/hyperlink" Target="http://www.keepexploring.de/" TargetMode="External"/><Relationship Id="rId7" Type="http://schemas.openxmlformats.org/officeDocument/2006/relationships/image" Target="media/image1.png"/><Relationship Id="rId12" Type="http://schemas.openxmlformats.org/officeDocument/2006/relationships/hyperlink" Target="https://destinationindigenous.ca/" TargetMode="External"/><Relationship Id="rId17" Type="http://schemas.openxmlformats.org/officeDocument/2006/relationships/hyperlink" Target="https://platform.crowdriff.com/m/s-ns5z5K8NVS5hlet8" TargetMode="External"/><Relationship Id="rId25" Type="http://schemas.openxmlformats.org/officeDocument/2006/relationships/hyperlink" Target="http://pinterest.com/ExploreCanada" TargetMode="External"/><Relationship Id="rId2" Type="http://schemas.openxmlformats.org/officeDocument/2006/relationships/styles" Target="styles.xml"/><Relationship Id="rId16" Type="http://schemas.openxmlformats.org/officeDocument/2006/relationships/hyperlink" Target="https://platform.crowdriff.com/m/s-eZPNrnhaLwX9BeRf" TargetMode="External"/><Relationship Id="rId20" Type="http://schemas.openxmlformats.org/officeDocument/2006/relationships/hyperlink" Target="http://www.kanada-presse.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tinationindigenous.ca/blog/" TargetMode="External"/><Relationship Id="rId24" Type="http://schemas.openxmlformats.org/officeDocument/2006/relationships/hyperlink" Target="http://www.youtube.com/entdeckeKanada" TargetMode="External"/><Relationship Id="rId5" Type="http://schemas.openxmlformats.org/officeDocument/2006/relationships/footnotes" Target="footnotes.xml"/><Relationship Id="rId15" Type="http://schemas.openxmlformats.org/officeDocument/2006/relationships/hyperlink" Target="https://www.dropbox.com/sh/sfy3tbkcb1gbpqy/AAAjGmhMio7zwdRwndYVI4R9a?dl=0" TargetMode="External"/><Relationship Id="rId23" Type="http://schemas.openxmlformats.org/officeDocument/2006/relationships/hyperlink" Target="http://www.twitter.com/entdeckekanada" TargetMode="External"/><Relationship Id="rId28" Type="http://schemas.openxmlformats.org/officeDocument/2006/relationships/footer" Target="footer1.xml"/><Relationship Id="rId10" Type="http://schemas.openxmlformats.org/officeDocument/2006/relationships/hyperlink" Target="http://www.eskasoniculturaljourneys.ca/" TargetMode="External"/><Relationship Id="rId19" Type="http://schemas.openxmlformats.org/officeDocument/2006/relationships/hyperlink" Target="mailto:kirsten@destination-office.de" TargetMode="External"/><Relationship Id="rId4" Type="http://schemas.openxmlformats.org/officeDocument/2006/relationships/webSettings" Target="webSettings.xml"/><Relationship Id="rId9" Type="http://schemas.openxmlformats.org/officeDocument/2006/relationships/hyperlink" Target="https://destinationindigenous.ca/blog/escape-from-home-yukon/" TargetMode="External"/><Relationship Id="rId14" Type="http://schemas.openxmlformats.org/officeDocument/2006/relationships/hyperlink" Target="https://vimeo.com/446575767" TargetMode="External"/><Relationship Id="rId22" Type="http://schemas.openxmlformats.org/officeDocument/2006/relationships/hyperlink" Target="http://www.facebook.com/entdeckekanad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dc:creator>
  <cp:lastModifiedBy>Lior Dzialoszynski</cp:lastModifiedBy>
  <cp:revision>3</cp:revision>
  <cp:lastPrinted>2020-10-27T15:17:00Z</cp:lastPrinted>
  <dcterms:created xsi:type="dcterms:W3CDTF">2020-10-27T15:08:00Z</dcterms:created>
  <dcterms:modified xsi:type="dcterms:W3CDTF">2020-10-27T15:34:00Z</dcterms:modified>
</cp:coreProperties>
</file>